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80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7"/>
        <w:gridCol w:w="6446"/>
      </w:tblGrid>
      <w:tr w:rsidR="00564B83" w:rsidRPr="00DF502E" w14:paraId="1CF8BE17" w14:textId="77777777" w:rsidTr="00564B83">
        <w:trPr>
          <w:cantSplit/>
          <w:trHeight w:val="303"/>
        </w:trPr>
        <w:tc>
          <w:tcPr>
            <w:tcW w:w="1301" w:type="pct"/>
            <w:shd w:val="clear" w:color="auto" w:fill="500878"/>
            <w:vAlign w:val="center"/>
          </w:tcPr>
          <w:p w14:paraId="122CDDDF" w14:textId="77777777" w:rsidR="00564B83" w:rsidRPr="00DF502E" w:rsidRDefault="00564B83" w:rsidP="00564B83">
            <w:pPr>
              <w:tabs>
                <w:tab w:val="right" w:pos="9806"/>
              </w:tabs>
              <w:rPr>
                <w:rFonts w:ascii="Arial Rounded MT Bold" w:hAnsi="Arial Rounded MT Bold" w:cs="Arial"/>
                <w:bCs/>
                <w:color w:val="FFFFFF"/>
              </w:rPr>
            </w:pPr>
            <w:r w:rsidRPr="00DF502E">
              <w:rPr>
                <w:rFonts w:ascii="Arial Rounded MT Bold" w:hAnsi="Arial Rounded MT Bold" w:cs="Arial"/>
                <w:bCs/>
                <w:color w:val="FFFFFF"/>
              </w:rPr>
              <w:t>Job Title</w:t>
            </w:r>
          </w:p>
        </w:tc>
        <w:tc>
          <w:tcPr>
            <w:tcW w:w="3699" w:type="pct"/>
            <w:vAlign w:val="center"/>
          </w:tcPr>
          <w:p w14:paraId="5E48768C" w14:textId="2C5474A5" w:rsidR="00564B83" w:rsidRPr="00DF502E" w:rsidRDefault="004F4E7D" w:rsidP="00564B83">
            <w:pPr>
              <w:tabs>
                <w:tab w:val="right" w:pos="9806"/>
              </w:tabs>
              <w:rPr>
                <w:rFonts w:cs="Arial"/>
              </w:rPr>
            </w:pPr>
            <w:r>
              <w:rPr>
                <w:rFonts w:cs="Arial"/>
              </w:rPr>
              <w:t>B</w:t>
            </w:r>
            <w:r w:rsidR="00C039D9">
              <w:rPr>
                <w:rFonts w:cs="Arial"/>
              </w:rPr>
              <w:t xml:space="preserve">usiness </w:t>
            </w:r>
            <w:r>
              <w:rPr>
                <w:rFonts w:cs="Arial"/>
              </w:rPr>
              <w:t>I</w:t>
            </w:r>
            <w:r w:rsidR="00C039D9">
              <w:rPr>
                <w:rFonts w:cs="Arial"/>
              </w:rPr>
              <w:t>n</w:t>
            </w:r>
            <w:r w:rsidR="00BA6823">
              <w:rPr>
                <w:rFonts w:cs="Arial"/>
              </w:rPr>
              <w:t xml:space="preserve">sights Manager </w:t>
            </w:r>
          </w:p>
        </w:tc>
        <w:bookmarkStart w:id="0" w:name="Title"/>
        <w:bookmarkEnd w:id="0"/>
      </w:tr>
      <w:tr w:rsidR="00564B83" w:rsidRPr="00DF502E" w14:paraId="557D2FEA" w14:textId="77777777" w:rsidTr="00564B83">
        <w:trPr>
          <w:cantSplit/>
          <w:trHeight w:val="303"/>
        </w:trPr>
        <w:tc>
          <w:tcPr>
            <w:tcW w:w="1301" w:type="pct"/>
            <w:shd w:val="clear" w:color="auto" w:fill="500878"/>
            <w:vAlign w:val="center"/>
          </w:tcPr>
          <w:p w14:paraId="0DA13B0C" w14:textId="77777777" w:rsidR="00564B83" w:rsidRPr="00DF502E" w:rsidRDefault="00564B83" w:rsidP="00564B83">
            <w:pPr>
              <w:tabs>
                <w:tab w:val="right" w:pos="9806"/>
              </w:tabs>
              <w:rPr>
                <w:rFonts w:ascii="Arial Rounded MT Bold" w:hAnsi="Arial Rounded MT Bold" w:cs="Arial"/>
                <w:bCs/>
                <w:color w:val="FFFFFF"/>
              </w:rPr>
            </w:pPr>
            <w:r w:rsidRPr="00DF502E">
              <w:rPr>
                <w:rFonts w:ascii="Arial Rounded MT Bold" w:hAnsi="Arial Rounded MT Bold" w:cs="Arial"/>
                <w:bCs/>
                <w:color w:val="FFFFFF"/>
              </w:rPr>
              <w:t>Reports To</w:t>
            </w:r>
          </w:p>
        </w:tc>
        <w:tc>
          <w:tcPr>
            <w:tcW w:w="3699" w:type="pct"/>
            <w:vAlign w:val="center"/>
          </w:tcPr>
          <w:p w14:paraId="7D62E1CB" w14:textId="7C8E0181" w:rsidR="00564B83" w:rsidRPr="00DF502E" w:rsidRDefault="00F54C1B" w:rsidP="00564B83">
            <w:pPr>
              <w:tabs>
                <w:tab w:val="right" w:pos="9806"/>
              </w:tabs>
              <w:rPr>
                <w:rFonts w:cs="Arial"/>
              </w:rPr>
            </w:pPr>
            <w:r w:rsidRPr="00F54C1B">
              <w:rPr>
                <w:rFonts w:cs="Arial"/>
              </w:rPr>
              <w:t>Head of Data &amp; Business Insights</w:t>
            </w:r>
          </w:p>
        </w:tc>
      </w:tr>
      <w:tr w:rsidR="00564B83" w:rsidRPr="00DF502E" w14:paraId="209F0335" w14:textId="77777777" w:rsidTr="00564B83">
        <w:trPr>
          <w:cantSplit/>
          <w:trHeight w:val="303"/>
        </w:trPr>
        <w:tc>
          <w:tcPr>
            <w:tcW w:w="1301" w:type="pct"/>
            <w:shd w:val="clear" w:color="auto" w:fill="500878"/>
            <w:vAlign w:val="center"/>
          </w:tcPr>
          <w:p w14:paraId="3EA417EC" w14:textId="77777777" w:rsidR="00564B83" w:rsidRPr="00DF502E" w:rsidRDefault="00564B83" w:rsidP="00564B83">
            <w:pPr>
              <w:tabs>
                <w:tab w:val="right" w:pos="9806"/>
              </w:tabs>
              <w:rPr>
                <w:rFonts w:ascii="Arial Rounded MT Bold" w:hAnsi="Arial Rounded MT Bold" w:cs="Arial"/>
                <w:bCs/>
                <w:color w:val="FFFFFF"/>
              </w:rPr>
            </w:pPr>
            <w:r w:rsidRPr="00DF502E">
              <w:rPr>
                <w:rFonts w:ascii="Arial Rounded MT Bold" w:hAnsi="Arial Rounded MT Bold" w:cs="Arial"/>
                <w:bCs/>
                <w:color w:val="FFFFFF"/>
              </w:rPr>
              <w:t>Scope</w:t>
            </w:r>
          </w:p>
        </w:tc>
        <w:tc>
          <w:tcPr>
            <w:tcW w:w="3699" w:type="pct"/>
            <w:vAlign w:val="center"/>
          </w:tcPr>
          <w:p w14:paraId="38369280" w14:textId="5DBFE9CE" w:rsidR="00564B83" w:rsidRPr="00DF502E" w:rsidRDefault="00190069" w:rsidP="00564B83">
            <w:pPr>
              <w:tabs>
                <w:tab w:val="right" w:pos="9806"/>
              </w:tabs>
              <w:rPr>
                <w:rFonts w:cs="Arial"/>
              </w:rPr>
            </w:pPr>
            <w:r>
              <w:rPr>
                <w:rFonts w:cs="Arial"/>
              </w:rPr>
              <w:t>UK</w:t>
            </w:r>
          </w:p>
        </w:tc>
      </w:tr>
      <w:tr w:rsidR="00564B83" w:rsidRPr="00DF502E" w14:paraId="571A4657" w14:textId="77777777" w:rsidTr="00564B83">
        <w:trPr>
          <w:cantSplit/>
          <w:trHeight w:val="303"/>
        </w:trPr>
        <w:tc>
          <w:tcPr>
            <w:tcW w:w="1301" w:type="pct"/>
            <w:shd w:val="clear" w:color="auto" w:fill="500878"/>
            <w:vAlign w:val="center"/>
          </w:tcPr>
          <w:p w14:paraId="0F4ABF68" w14:textId="77777777" w:rsidR="00564B83" w:rsidRPr="00DF502E" w:rsidRDefault="00564B83" w:rsidP="00564B83">
            <w:pPr>
              <w:tabs>
                <w:tab w:val="right" w:pos="9806"/>
              </w:tabs>
              <w:rPr>
                <w:rFonts w:ascii="Arial Rounded MT Bold" w:hAnsi="Arial Rounded MT Bold" w:cs="Arial"/>
                <w:bCs/>
                <w:color w:val="FFFFFF"/>
              </w:rPr>
            </w:pPr>
            <w:r w:rsidRPr="00DF502E">
              <w:rPr>
                <w:rFonts w:ascii="Arial Rounded MT Bold" w:hAnsi="Arial Rounded MT Bold" w:cs="Arial"/>
                <w:bCs/>
                <w:color w:val="FFFFFF"/>
              </w:rPr>
              <w:t>Department</w:t>
            </w:r>
          </w:p>
        </w:tc>
        <w:tc>
          <w:tcPr>
            <w:tcW w:w="3699" w:type="pct"/>
            <w:vAlign w:val="center"/>
          </w:tcPr>
          <w:p w14:paraId="419DA045" w14:textId="6230EF8C" w:rsidR="00564B83" w:rsidRPr="00DF502E" w:rsidRDefault="00A116C0" w:rsidP="00564B83">
            <w:pPr>
              <w:tabs>
                <w:tab w:val="right" w:pos="9806"/>
              </w:tabs>
              <w:rPr>
                <w:rFonts w:cs="Arial"/>
              </w:rPr>
            </w:pPr>
            <w:r>
              <w:rPr>
                <w:rFonts w:cs="Arial"/>
              </w:rPr>
              <w:t>IT</w:t>
            </w:r>
          </w:p>
        </w:tc>
        <w:bookmarkStart w:id="1" w:name="Function"/>
        <w:bookmarkEnd w:id="1"/>
      </w:tr>
      <w:tr w:rsidR="00564B83" w:rsidRPr="00DF502E" w14:paraId="5715E38A" w14:textId="77777777" w:rsidTr="00564B83">
        <w:trPr>
          <w:cantSplit/>
          <w:trHeight w:val="303"/>
        </w:trPr>
        <w:tc>
          <w:tcPr>
            <w:tcW w:w="1301" w:type="pct"/>
            <w:shd w:val="clear" w:color="auto" w:fill="500878"/>
            <w:vAlign w:val="center"/>
          </w:tcPr>
          <w:p w14:paraId="26095831" w14:textId="77777777" w:rsidR="00564B83" w:rsidRPr="00DF502E" w:rsidRDefault="00564B83" w:rsidP="00564B83">
            <w:pPr>
              <w:tabs>
                <w:tab w:val="right" w:pos="9806"/>
              </w:tabs>
              <w:rPr>
                <w:rFonts w:ascii="Arial Rounded MT Bold" w:hAnsi="Arial Rounded MT Bold" w:cs="Arial"/>
                <w:bCs/>
                <w:color w:val="FFFFFF"/>
              </w:rPr>
            </w:pPr>
            <w:r w:rsidRPr="00DF502E">
              <w:rPr>
                <w:rFonts w:ascii="Arial Rounded MT Bold" w:hAnsi="Arial Rounded MT Bold" w:cs="Arial"/>
                <w:bCs/>
                <w:color w:val="FFFFFF"/>
              </w:rPr>
              <w:t>Job Family</w:t>
            </w:r>
          </w:p>
        </w:tc>
        <w:tc>
          <w:tcPr>
            <w:tcW w:w="3699" w:type="pct"/>
            <w:vAlign w:val="center"/>
          </w:tcPr>
          <w:p w14:paraId="4F890872" w14:textId="3443B672" w:rsidR="00564B83" w:rsidRPr="00DF502E" w:rsidRDefault="00A52361" w:rsidP="00564B83">
            <w:pPr>
              <w:tabs>
                <w:tab w:val="right" w:pos="9806"/>
              </w:tabs>
              <w:rPr>
                <w:rFonts w:cs="Arial"/>
              </w:rPr>
            </w:pPr>
            <w:r>
              <w:rPr>
                <w:rFonts w:cs="Arial"/>
              </w:rPr>
              <w:t>Business Intelligence</w:t>
            </w:r>
          </w:p>
        </w:tc>
      </w:tr>
      <w:tr w:rsidR="00564B83" w:rsidRPr="00DF502E" w14:paraId="2D3B9933" w14:textId="77777777" w:rsidTr="00564B83">
        <w:trPr>
          <w:cantSplit/>
          <w:trHeight w:val="303"/>
        </w:trPr>
        <w:tc>
          <w:tcPr>
            <w:tcW w:w="1301" w:type="pct"/>
            <w:shd w:val="clear" w:color="auto" w:fill="500878"/>
            <w:vAlign w:val="center"/>
          </w:tcPr>
          <w:p w14:paraId="7DC71512" w14:textId="77777777" w:rsidR="00564B83" w:rsidRPr="00DF502E" w:rsidRDefault="00564B83" w:rsidP="00564B83">
            <w:pPr>
              <w:tabs>
                <w:tab w:val="right" w:pos="9806"/>
              </w:tabs>
              <w:rPr>
                <w:rFonts w:ascii="Arial Rounded MT Bold" w:hAnsi="Arial Rounded MT Bold" w:cs="Arial"/>
                <w:bCs/>
                <w:color w:val="FFFFFF"/>
              </w:rPr>
            </w:pPr>
            <w:r w:rsidRPr="00DF502E">
              <w:rPr>
                <w:rFonts w:ascii="Arial Rounded MT Bold" w:hAnsi="Arial Rounded MT Bold" w:cs="Arial"/>
                <w:bCs/>
                <w:color w:val="FFFFFF"/>
              </w:rPr>
              <w:t>Grade</w:t>
            </w:r>
          </w:p>
        </w:tc>
        <w:tc>
          <w:tcPr>
            <w:tcW w:w="3699" w:type="pct"/>
            <w:vAlign w:val="center"/>
          </w:tcPr>
          <w:p w14:paraId="598061FA" w14:textId="2C43168C" w:rsidR="00564B83" w:rsidRPr="00DF502E" w:rsidRDefault="00BA6823" w:rsidP="00564B83">
            <w:pPr>
              <w:tabs>
                <w:tab w:val="right" w:pos="9806"/>
              </w:tabs>
              <w:rPr>
                <w:rFonts w:cs="Arial"/>
              </w:rPr>
            </w:pPr>
            <w:r>
              <w:rPr>
                <w:rFonts w:cs="Arial"/>
              </w:rPr>
              <w:t>B3</w:t>
            </w:r>
            <w:r w:rsidR="0043007E">
              <w:rPr>
                <w:rFonts w:cs="Arial"/>
              </w:rPr>
              <w:t xml:space="preserve"> / Aon </w:t>
            </w:r>
            <w:r w:rsidR="003840CD">
              <w:rPr>
                <w:rFonts w:cs="Arial"/>
              </w:rPr>
              <w:t>7</w:t>
            </w:r>
            <w:r w:rsidR="0043007E">
              <w:rPr>
                <w:rFonts w:cs="Arial"/>
              </w:rPr>
              <w:t xml:space="preserve"> / WTW AEM000 M3</w:t>
            </w:r>
          </w:p>
        </w:tc>
      </w:tr>
      <w:tr w:rsidR="00564B83" w:rsidRPr="00DF502E" w14:paraId="6253837E" w14:textId="77777777" w:rsidTr="00564B83">
        <w:trPr>
          <w:cantSplit/>
          <w:trHeight w:val="303"/>
        </w:trPr>
        <w:tc>
          <w:tcPr>
            <w:tcW w:w="1301" w:type="pct"/>
            <w:shd w:val="clear" w:color="auto" w:fill="500878"/>
            <w:vAlign w:val="center"/>
          </w:tcPr>
          <w:p w14:paraId="62710A26" w14:textId="77777777" w:rsidR="00564B83" w:rsidRPr="00DF502E" w:rsidRDefault="00564B83" w:rsidP="00564B83">
            <w:pPr>
              <w:tabs>
                <w:tab w:val="right" w:pos="9806"/>
              </w:tabs>
              <w:rPr>
                <w:rFonts w:ascii="Arial Rounded MT Bold" w:hAnsi="Arial Rounded MT Bold" w:cs="Arial"/>
                <w:bCs/>
                <w:color w:val="FFFFFF"/>
              </w:rPr>
            </w:pPr>
            <w:r w:rsidRPr="00DF502E">
              <w:rPr>
                <w:rFonts w:ascii="Arial Rounded MT Bold" w:hAnsi="Arial Rounded MT Bold" w:cs="Arial"/>
                <w:bCs/>
                <w:color w:val="FFFFFF"/>
              </w:rPr>
              <w:t xml:space="preserve">Behavioural </w:t>
            </w:r>
          </w:p>
          <w:p w14:paraId="259F3EBB" w14:textId="77777777" w:rsidR="00564B83" w:rsidRPr="00DF502E" w:rsidRDefault="00564B83" w:rsidP="00564B83">
            <w:pPr>
              <w:tabs>
                <w:tab w:val="right" w:pos="9806"/>
              </w:tabs>
              <w:rPr>
                <w:rFonts w:ascii="Arial Rounded MT Bold" w:hAnsi="Arial Rounded MT Bold" w:cs="Arial"/>
                <w:bCs/>
                <w:color w:val="FFFFFF"/>
              </w:rPr>
            </w:pPr>
            <w:r w:rsidRPr="00DF502E">
              <w:rPr>
                <w:rFonts w:ascii="Arial Rounded MT Bold" w:hAnsi="Arial Rounded MT Bold" w:cs="Arial"/>
                <w:bCs/>
                <w:color w:val="FFFFFF"/>
              </w:rPr>
              <w:t>Competency Level</w:t>
            </w:r>
          </w:p>
        </w:tc>
        <w:tc>
          <w:tcPr>
            <w:tcW w:w="3699" w:type="pct"/>
            <w:vAlign w:val="center"/>
          </w:tcPr>
          <w:p w14:paraId="69364720" w14:textId="77777777" w:rsidR="00564B83" w:rsidRPr="00DF502E" w:rsidRDefault="00564B83" w:rsidP="00564B83">
            <w:pPr>
              <w:tabs>
                <w:tab w:val="right" w:pos="9806"/>
              </w:tabs>
              <w:rPr>
                <w:rFonts w:cs="Arial"/>
              </w:rPr>
            </w:pPr>
          </w:p>
        </w:tc>
      </w:tr>
    </w:tbl>
    <w:p w14:paraId="38E8760E" w14:textId="77777777" w:rsidR="00435B1F" w:rsidRPr="00DF502E" w:rsidRDefault="00435B1F" w:rsidP="00DF502E">
      <w:pPr>
        <w:ind w:firstLine="720"/>
        <w:rPr>
          <w:rFonts w:cs="Arial"/>
          <w:bCs/>
          <w:sz w:val="18"/>
          <w:szCs w:val="18"/>
        </w:rPr>
      </w:pPr>
    </w:p>
    <w:tbl>
      <w:tblPr>
        <w:tblW w:w="480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65"/>
        <w:gridCol w:w="6648"/>
      </w:tblGrid>
      <w:tr w:rsidR="00BF67C6" w:rsidRPr="00DF502E" w14:paraId="7D77F96C" w14:textId="77777777" w:rsidTr="00DF502E">
        <w:trPr>
          <w:trHeight w:val="178"/>
        </w:trPr>
        <w:tc>
          <w:tcPr>
            <w:tcW w:w="5000" w:type="pct"/>
            <w:gridSpan w:val="2"/>
            <w:shd w:val="clear" w:color="auto" w:fill="500878"/>
          </w:tcPr>
          <w:p w14:paraId="4905C589" w14:textId="77777777" w:rsidR="00BF67C6" w:rsidRPr="00DF502E" w:rsidRDefault="0021084D" w:rsidP="00DF502E">
            <w:pPr>
              <w:rPr>
                <w:rFonts w:ascii="Arial Rounded MT Bold" w:hAnsi="Arial Rounded MT Bold" w:cs="Arial"/>
                <w:bCs/>
                <w:color w:val="FFFFFF"/>
              </w:rPr>
            </w:pPr>
            <w:r w:rsidRPr="00DF502E">
              <w:rPr>
                <w:rFonts w:ascii="Arial Rounded MT Bold" w:hAnsi="Arial Rounded MT Bold" w:cs="Arial"/>
                <w:bCs/>
                <w:color w:val="FFFFFF"/>
              </w:rPr>
              <w:t xml:space="preserve">Our </w:t>
            </w:r>
            <w:r w:rsidR="00BF67C6" w:rsidRPr="00DF502E">
              <w:rPr>
                <w:rFonts w:ascii="Arial Rounded MT Bold" w:hAnsi="Arial Rounded MT Bold" w:cs="Arial"/>
                <w:bCs/>
                <w:color w:val="FFFFFF"/>
              </w:rPr>
              <w:t xml:space="preserve">Mission </w:t>
            </w:r>
          </w:p>
        </w:tc>
      </w:tr>
      <w:tr w:rsidR="00BF67C6" w:rsidRPr="00DF502E" w14:paraId="5CD3FC65" w14:textId="77777777" w:rsidTr="00896C8B">
        <w:trPr>
          <w:trHeight w:val="279"/>
        </w:trPr>
        <w:tc>
          <w:tcPr>
            <w:tcW w:w="5000" w:type="pct"/>
            <w:gridSpan w:val="2"/>
            <w:shd w:val="clear" w:color="auto" w:fill="auto"/>
          </w:tcPr>
          <w:p w14:paraId="7EA8B092" w14:textId="77777777" w:rsidR="00DF502E" w:rsidRDefault="00DF502E" w:rsidP="00DF502E">
            <w:pPr>
              <w:spacing w:line="276" w:lineRule="auto"/>
              <w:rPr>
                <w:rFonts w:cs="Arial"/>
                <w:shd w:val="clear" w:color="auto" w:fill="FAF9F8"/>
              </w:rPr>
            </w:pPr>
          </w:p>
          <w:p w14:paraId="288AD97C" w14:textId="77777777" w:rsidR="000D416E" w:rsidRPr="00DF502E" w:rsidRDefault="0021084D" w:rsidP="00DF502E">
            <w:pPr>
              <w:spacing w:line="276" w:lineRule="auto"/>
              <w:rPr>
                <w:rFonts w:cs="Arial"/>
                <w:shd w:val="clear" w:color="auto" w:fill="FAF9F8"/>
              </w:rPr>
            </w:pPr>
            <w:r w:rsidRPr="00DF502E">
              <w:rPr>
                <w:rFonts w:cs="Arial"/>
                <w:shd w:val="clear" w:color="auto" w:fill="FAF9F8"/>
              </w:rPr>
              <w:t>To give patients control of their health through knowledge, choice, convenience, and connection.</w:t>
            </w:r>
          </w:p>
          <w:p w14:paraId="71C63B0B" w14:textId="77777777" w:rsidR="00AC737A" w:rsidRPr="00DF502E" w:rsidRDefault="00AC737A" w:rsidP="00DF502E">
            <w:pPr>
              <w:rPr>
                <w:rFonts w:cs="Arial"/>
                <w:b/>
              </w:rPr>
            </w:pPr>
          </w:p>
        </w:tc>
      </w:tr>
      <w:tr w:rsidR="00B41D36" w:rsidRPr="00DF502E" w14:paraId="0701EF1C" w14:textId="77777777" w:rsidTr="00DF502E">
        <w:trPr>
          <w:trHeight w:val="303"/>
        </w:trPr>
        <w:tc>
          <w:tcPr>
            <w:tcW w:w="5000" w:type="pct"/>
            <w:gridSpan w:val="2"/>
            <w:shd w:val="clear" w:color="auto" w:fill="500878"/>
          </w:tcPr>
          <w:p w14:paraId="4B86A201" w14:textId="77777777" w:rsidR="00B41D36" w:rsidRPr="00DF502E" w:rsidRDefault="0021084D" w:rsidP="00DF502E">
            <w:pPr>
              <w:rPr>
                <w:rFonts w:ascii="Arial Rounded MT Bold" w:hAnsi="Arial Rounded MT Bold" w:cs="Arial"/>
                <w:bCs/>
                <w:color w:val="FFFFFF"/>
              </w:rPr>
            </w:pPr>
            <w:r w:rsidRPr="00DF502E">
              <w:rPr>
                <w:rFonts w:ascii="Arial Rounded MT Bold" w:hAnsi="Arial Rounded MT Bold" w:cs="Arial"/>
                <w:bCs/>
                <w:color w:val="FFFFFF"/>
              </w:rPr>
              <w:t xml:space="preserve">Your </w:t>
            </w:r>
            <w:r w:rsidR="00B41D36" w:rsidRPr="00DF502E">
              <w:rPr>
                <w:rFonts w:ascii="Arial Rounded MT Bold" w:hAnsi="Arial Rounded MT Bold" w:cs="Arial"/>
                <w:bCs/>
                <w:color w:val="FFFFFF"/>
              </w:rPr>
              <w:t>Job Family Purpose</w:t>
            </w:r>
          </w:p>
        </w:tc>
      </w:tr>
      <w:tr w:rsidR="00564B83" w:rsidRPr="00DF502E" w14:paraId="4CB68730" w14:textId="77777777" w:rsidTr="00896C8B">
        <w:trPr>
          <w:trHeight w:val="178"/>
        </w:trPr>
        <w:tc>
          <w:tcPr>
            <w:tcW w:w="5000" w:type="pct"/>
            <w:gridSpan w:val="2"/>
            <w:shd w:val="clear" w:color="auto" w:fill="auto"/>
          </w:tcPr>
          <w:p w14:paraId="703ECA7A" w14:textId="77777777" w:rsidR="00564B83" w:rsidRDefault="00564B83" w:rsidP="00564B83">
            <w:pPr>
              <w:rPr>
                <w:rFonts w:ascii="Calibri" w:hAnsi="Calibri" w:cs="Calibri"/>
                <w:b/>
                <w:sz w:val="18"/>
                <w:szCs w:val="18"/>
              </w:rPr>
            </w:pPr>
          </w:p>
          <w:p w14:paraId="33EAAB33" w14:textId="77777777" w:rsidR="00564B83" w:rsidRPr="00DF502E" w:rsidRDefault="00564B83" w:rsidP="00C86469">
            <w:pPr>
              <w:rPr>
                <w:rFonts w:cs="Arial"/>
                <w:bCs/>
              </w:rPr>
            </w:pPr>
          </w:p>
        </w:tc>
      </w:tr>
      <w:tr w:rsidR="00564B83" w:rsidRPr="00DF502E" w14:paraId="211C120B" w14:textId="77777777" w:rsidTr="00DF502E">
        <w:trPr>
          <w:trHeight w:val="178"/>
        </w:trPr>
        <w:tc>
          <w:tcPr>
            <w:tcW w:w="5000" w:type="pct"/>
            <w:gridSpan w:val="2"/>
            <w:shd w:val="clear" w:color="auto" w:fill="500878"/>
          </w:tcPr>
          <w:p w14:paraId="116D171B" w14:textId="77777777" w:rsidR="00564B83" w:rsidRPr="00DF502E" w:rsidRDefault="00564B83" w:rsidP="00564B83">
            <w:pPr>
              <w:rPr>
                <w:rFonts w:ascii="Arial Rounded MT Bold" w:hAnsi="Arial Rounded MT Bold" w:cs="Arial"/>
                <w:bCs/>
                <w:color w:val="FFFFFF"/>
                <w:highlight w:val="yellow"/>
              </w:rPr>
            </w:pPr>
            <w:r w:rsidRPr="00DF502E">
              <w:rPr>
                <w:rFonts w:ascii="Arial Rounded MT Bold" w:hAnsi="Arial Rounded MT Bold" w:cs="Arial"/>
                <w:bCs/>
                <w:color w:val="FFFFFF"/>
              </w:rPr>
              <w:t>Your Role Purpose</w:t>
            </w:r>
            <w:r w:rsidRPr="00DF502E">
              <w:rPr>
                <w:rFonts w:ascii="Arial Rounded MT Bold" w:hAnsi="Arial Rounded MT Bold" w:cs="Arial"/>
                <w:bCs/>
                <w:color w:val="FFFFFF"/>
                <w:highlight w:val="yellow"/>
              </w:rPr>
              <w:t xml:space="preserve"> </w:t>
            </w:r>
          </w:p>
        </w:tc>
      </w:tr>
      <w:tr w:rsidR="00564B83" w:rsidRPr="00DF502E" w14:paraId="3B829538" w14:textId="77777777" w:rsidTr="00896C8B">
        <w:trPr>
          <w:trHeight w:val="178"/>
        </w:trPr>
        <w:tc>
          <w:tcPr>
            <w:tcW w:w="5000" w:type="pct"/>
            <w:gridSpan w:val="2"/>
            <w:shd w:val="clear" w:color="auto" w:fill="auto"/>
          </w:tcPr>
          <w:p w14:paraId="29361FA8" w14:textId="77777777" w:rsidR="00A77815" w:rsidRDefault="00A77815" w:rsidP="00A77815">
            <w:pPr>
              <w:shd w:val="clear" w:color="auto" w:fill="FFFFFF" w:themeFill="background1"/>
              <w:rPr>
                <w:rFonts w:ascii="Georgia" w:eastAsiaTheme="minorEastAsia" w:hAnsi="Georgia"/>
                <w:sz w:val="22"/>
                <w:szCs w:val="22"/>
                <w:lang w:eastAsia="ja-JP"/>
              </w:rPr>
            </w:pPr>
            <w:r>
              <w:rPr>
                <w:rFonts w:ascii="Georgia" w:eastAsia="Georgia" w:hAnsi="Georgia" w:cs="Georgia"/>
                <w:color w:val="141413"/>
                <w:sz w:val="22"/>
                <w:szCs w:val="22"/>
              </w:rPr>
              <w:t xml:space="preserve">As Business Insights Manager, you will lead the Business Intelligence function to deliver actionable insights that drive business value and enhance patient outcomes. You will be responsible for transforming data into strategic insights that enable data-driven decision making across the organisation. Working closely with the Director of Data and Analytics and peer managers, you will implement advanced analytics and reporting capabilities that support our mission to improve patient care and operational efficiency. </w:t>
            </w:r>
          </w:p>
          <w:p w14:paraId="4CED026B" w14:textId="05005C60" w:rsidR="00564B83" w:rsidRPr="00A52361" w:rsidRDefault="00564B83" w:rsidP="00412234">
            <w:pPr>
              <w:pStyle w:val="ListParagraph"/>
              <w:spacing w:after="160" w:line="259" w:lineRule="auto"/>
              <w:ind w:left="0"/>
              <w:rPr>
                <w:rFonts w:ascii="Helvetica" w:hAnsi="Helvetica" w:cs="Helvetica"/>
                <w:color w:val="111111"/>
                <w:sz w:val="20"/>
                <w:szCs w:val="20"/>
                <w:shd w:val="clear" w:color="auto" w:fill="FFFFFF"/>
              </w:rPr>
            </w:pPr>
          </w:p>
        </w:tc>
      </w:tr>
      <w:tr w:rsidR="00564B83" w:rsidRPr="00DF502E" w14:paraId="635C98B4" w14:textId="77777777" w:rsidTr="00DF502E">
        <w:trPr>
          <w:trHeight w:val="178"/>
        </w:trPr>
        <w:tc>
          <w:tcPr>
            <w:tcW w:w="5000" w:type="pct"/>
            <w:gridSpan w:val="2"/>
            <w:shd w:val="clear" w:color="auto" w:fill="500878"/>
          </w:tcPr>
          <w:p w14:paraId="1BA350B9" w14:textId="77777777" w:rsidR="00564B83" w:rsidRPr="00DF502E" w:rsidRDefault="00564B83" w:rsidP="00564B83">
            <w:pPr>
              <w:rPr>
                <w:rFonts w:ascii="Arial Rounded MT Bold" w:hAnsi="Arial Rounded MT Bold" w:cs="Arial"/>
                <w:bCs/>
              </w:rPr>
            </w:pPr>
            <w:r w:rsidRPr="00DF502E">
              <w:rPr>
                <w:rFonts w:ascii="Arial Rounded MT Bold" w:hAnsi="Arial Rounded MT Bold" w:cs="Arial"/>
                <w:bCs/>
                <w:color w:val="FFFFFF"/>
              </w:rPr>
              <w:t>Our Values</w:t>
            </w:r>
            <w:r w:rsidRPr="00DF502E">
              <w:rPr>
                <w:rFonts w:ascii="Arial Rounded MT Bold" w:hAnsi="Arial Rounded MT Bold" w:cs="Arial"/>
                <w:bCs/>
              </w:rPr>
              <w:t xml:space="preserve"> </w:t>
            </w:r>
          </w:p>
        </w:tc>
      </w:tr>
      <w:tr w:rsidR="00564B83" w:rsidRPr="00DF502E" w14:paraId="795E0671" w14:textId="77777777" w:rsidTr="00EF2AE7">
        <w:trPr>
          <w:trHeight w:val="2008"/>
        </w:trPr>
        <w:tc>
          <w:tcPr>
            <w:tcW w:w="5000" w:type="pct"/>
            <w:gridSpan w:val="2"/>
            <w:shd w:val="clear" w:color="auto" w:fill="auto"/>
          </w:tcPr>
          <w:p w14:paraId="725B26E0" w14:textId="6BE3EB92" w:rsidR="00564B83" w:rsidRPr="00DF502E" w:rsidRDefault="00355963" w:rsidP="00564B83">
            <w:pPr>
              <w:rPr>
                <w:rFonts w:cs="Arial"/>
              </w:rPr>
            </w:pPr>
            <w:r>
              <w:rPr>
                <w:rFonts w:cs="Arial"/>
                <w:noProof/>
              </w:rPr>
              <mc:AlternateContent>
                <mc:Choice Requires="wps">
                  <w:drawing>
                    <wp:anchor distT="0" distB="0" distL="114300" distR="114300" simplePos="0" relativeHeight="251657728" behindDoc="1" locked="0" layoutInCell="1" allowOverlap="1" wp14:anchorId="7FF87340" wp14:editId="7202AE41">
                      <wp:simplePos x="0" y="0"/>
                      <wp:positionH relativeFrom="column">
                        <wp:posOffset>-69850</wp:posOffset>
                      </wp:positionH>
                      <wp:positionV relativeFrom="paragraph">
                        <wp:posOffset>143510</wp:posOffset>
                      </wp:positionV>
                      <wp:extent cx="5664200" cy="1704975"/>
                      <wp:effectExtent l="0" t="2540" r="4445"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0" cy="1704975"/>
                              </a:xfrm>
                              <a:prstGeom prst="rect">
                                <a:avLst/>
                              </a:prstGeom>
                              <a:solidFill>
                                <a:srgbClr val="5008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85D287" id="Rectangle 5" o:spid="_x0000_s1026" style="position:absolute;margin-left:-5.5pt;margin-top:11.3pt;width:446pt;height:13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" fillcolor="#500878" stroked="f"/>
                  </w:pict>
                </mc:Fallback>
              </mc:AlternateContent>
            </w:r>
          </w:p>
          <w:p w14:paraId="2DEF5863" w14:textId="2D8BF84E" w:rsidR="00564B83" w:rsidRPr="00DF502E" w:rsidRDefault="00355963" w:rsidP="00564B83">
            <w:pPr>
              <w:jc w:val="center"/>
              <w:rPr>
                <w:rFonts w:cs="Arial"/>
                <w:noProof/>
              </w:rPr>
            </w:pPr>
            <w:r>
              <w:rPr>
                <w:rFonts w:cs="Arial"/>
                <w:noProof/>
              </w:rPr>
              <w:drawing>
                <wp:inline distT="0" distB="0" distL="0" distR="0" wp14:anchorId="796A6C76" wp14:editId="03B0B7E8">
                  <wp:extent cx="4143375" cy="1647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3375" cy="1647825"/>
                          </a:xfrm>
                          <a:prstGeom prst="rect">
                            <a:avLst/>
                          </a:prstGeom>
                          <a:noFill/>
                          <a:ln>
                            <a:noFill/>
                          </a:ln>
                        </pic:spPr>
                      </pic:pic>
                    </a:graphicData>
                  </a:graphic>
                </wp:inline>
              </w:drawing>
            </w:r>
          </w:p>
          <w:p w14:paraId="521E8EED" w14:textId="77777777" w:rsidR="00564B83" w:rsidRPr="00DF502E" w:rsidRDefault="00564B83" w:rsidP="00564B83">
            <w:pPr>
              <w:rPr>
                <w:rFonts w:cs="Arial"/>
                <w:b/>
              </w:rPr>
            </w:pPr>
          </w:p>
        </w:tc>
      </w:tr>
      <w:tr w:rsidR="00564B83" w:rsidRPr="00DF502E" w14:paraId="13B16F62" w14:textId="77777777" w:rsidTr="00DF502E">
        <w:trPr>
          <w:trHeight w:val="178"/>
        </w:trPr>
        <w:tc>
          <w:tcPr>
            <w:tcW w:w="5000" w:type="pct"/>
            <w:gridSpan w:val="2"/>
            <w:shd w:val="clear" w:color="auto" w:fill="500878"/>
          </w:tcPr>
          <w:p w14:paraId="272A0FEB" w14:textId="77777777" w:rsidR="00564B83" w:rsidRPr="00DF502E" w:rsidRDefault="00564B83" w:rsidP="00564B83">
            <w:pPr>
              <w:rPr>
                <w:rFonts w:ascii="Arial Rounded MT Bold" w:eastAsia="Calibri" w:hAnsi="Arial Rounded MT Bold" w:cs="Arial"/>
                <w:bCs/>
              </w:rPr>
            </w:pPr>
            <w:r w:rsidRPr="00DF502E">
              <w:rPr>
                <w:rFonts w:ascii="Arial Rounded MT Bold" w:hAnsi="Arial Rounded MT Bold" w:cs="Arial"/>
                <w:bCs/>
                <w:color w:val="FFFFFF"/>
              </w:rPr>
              <w:t>Your Key Deliverables</w:t>
            </w:r>
            <w:r w:rsidRPr="00DF502E">
              <w:rPr>
                <w:rFonts w:ascii="Arial Rounded MT Bold" w:eastAsia="Calibri" w:hAnsi="Arial Rounded MT Bold" w:cs="Arial"/>
                <w:bCs/>
              </w:rPr>
              <w:t xml:space="preserve"> </w:t>
            </w:r>
          </w:p>
        </w:tc>
      </w:tr>
      <w:tr w:rsidR="00564B83" w:rsidRPr="00734DCE" w14:paraId="4CA43BAB" w14:textId="77777777" w:rsidTr="00896C8B">
        <w:tc>
          <w:tcPr>
            <w:tcW w:w="5000" w:type="pct"/>
            <w:gridSpan w:val="2"/>
            <w:shd w:val="clear" w:color="auto" w:fill="auto"/>
          </w:tcPr>
          <w:p w14:paraId="4F420F74" w14:textId="77777777" w:rsidR="00E10C0B" w:rsidRDefault="00E10C0B" w:rsidP="00E10C0B">
            <w:pPr>
              <w:pStyle w:val="Heading3"/>
              <w:shd w:val="clear" w:color="auto" w:fill="FFFFFF" w:themeFill="background1"/>
              <w:spacing w:before="60"/>
              <w:rPr>
                <w:rFonts w:ascii="Georgia" w:eastAsia="Georgia" w:hAnsi="Georgia" w:cs="Georgia"/>
                <w:b/>
                <w:bCs/>
                <w:color w:val="141413"/>
                <w:sz w:val="22"/>
                <w:szCs w:val="22"/>
              </w:rPr>
            </w:pPr>
            <w:bookmarkStart w:id="2" w:name="Purpose"/>
            <w:bookmarkEnd w:id="2"/>
            <w:r>
              <w:rPr>
                <w:rFonts w:ascii="Georgia" w:eastAsia="Georgia" w:hAnsi="Georgia" w:cs="Georgia"/>
                <w:b/>
                <w:bCs/>
                <w:color w:val="141413"/>
                <w:sz w:val="22"/>
                <w:szCs w:val="22"/>
              </w:rPr>
              <w:t>Team Leadership</w:t>
            </w:r>
          </w:p>
          <w:p w14:paraId="2C55A7E4" w14:textId="77777777" w:rsidR="00E10C0B" w:rsidRPr="00E10C0B" w:rsidRDefault="00E10C0B" w:rsidP="00E10C0B">
            <w:pPr>
              <w:rPr>
                <w:lang w:eastAsia="ja-JP"/>
              </w:rPr>
            </w:pPr>
          </w:p>
          <w:p w14:paraId="3457B187" w14:textId="77777777" w:rsidR="00E10C0B" w:rsidRDefault="00E10C0B" w:rsidP="00E10C0B">
            <w:pPr>
              <w:pStyle w:val="ListParagraph"/>
              <w:numPr>
                <w:ilvl w:val="0"/>
                <w:numId w:val="5"/>
              </w:numPr>
              <w:shd w:val="clear" w:color="auto" w:fill="FFFFFF" w:themeFill="background1"/>
              <w:spacing w:after="0" w:line="278" w:lineRule="auto"/>
              <w:rPr>
                <w:rFonts w:ascii="Georgia" w:eastAsia="Georgia" w:hAnsi="Georgia" w:cs="Georgia"/>
                <w:color w:val="141413"/>
              </w:rPr>
            </w:pPr>
            <w:r>
              <w:rPr>
                <w:rFonts w:ascii="Georgia" w:eastAsia="Georgia" w:hAnsi="Georgia" w:cs="Georgia"/>
                <w:color w:val="141413"/>
              </w:rPr>
              <w:t>Lead and manage a high-performing Business Intelligence team of Power BI developers, BI engineers and data analysts to deliver enterprise-wide reporting solutions.</w:t>
            </w:r>
          </w:p>
          <w:p w14:paraId="23426076" w14:textId="77777777" w:rsidR="00E10C0B" w:rsidRDefault="00E10C0B" w:rsidP="00E10C0B">
            <w:pPr>
              <w:pStyle w:val="ListParagraph"/>
              <w:numPr>
                <w:ilvl w:val="0"/>
                <w:numId w:val="5"/>
              </w:numPr>
              <w:shd w:val="clear" w:color="auto" w:fill="FFFFFF" w:themeFill="background1"/>
              <w:spacing w:after="0" w:line="278" w:lineRule="auto"/>
              <w:rPr>
                <w:rFonts w:ascii="Georgia" w:eastAsia="Georgia" w:hAnsi="Georgia" w:cs="Georgia"/>
                <w:color w:val="141413"/>
              </w:rPr>
            </w:pPr>
            <w:r>
              <w:rPr>
                <w:rFonts w:ascii="Georgia" w:eastAsia="Georgia" w:hAnsi="Georgia" w:cs="Georgia"/>
                <w:color w:val="141413"/>
              </w:rPr>
              <w:t>Conduct regular performance reviews and 1:</w:t>
            </w:r>
            <w:proofErr w:type="gramStart"/>
            <w:r>
              <w:rPr>
                <w:rFonts w:ascii="Georgia" w:eastAsia="Georgia" w:hAnsi="Georgia" w:cs="Georgia"/>
                <w:color w:val="141413"/>
              </w:rPr>
              <w:t>1s, and</w:t>
            </w:r>
            <w:proofErr w:type="gramEnd"/>
            <w:r>
              <w:rPr>
                <w:rFonts w:ascii="Georgia" w:eastAsia="Georgia" w:hAnsi="Georgia" w:cs="Georgia"/>
                <w:color w:val="141413"/>
              </w:rPr>
              <w:t xml:space="preserve"> create personal development plans to support individual career progression.</w:t>
            </w:r>
          </w:p>
          <w:p w14:paraId="447B4F3B" w14:textId="77777777" w:rsidR="00E10C0B" w:rsidRDefault="00E10C0B" w:rsidP="00E10C0B">
            <w:pPr>
              <w:pStyle w:val="ListParagraph"/>
              <w:numPr>
                <w:ilvl w:val="0"/>
                <w:numId w:val="5"/>
              </w:numPr>
              <w:shd w:val="clear" w:color="auto" w:fill="FFFFFF" w:themeFill="background1"/>
              <w:spacing w:after="0" w:line="278" w:lineRule="auto"/>
              <w:rPr>
                <w:rFonts w:ascii="Georgia" w:eastAsia="Georgia" w:hAnsi="Georgia" w:cs="Georgia"/>
                <w:color w:val="141413"/>
              </w:rPr>
            </w:pPr>
            <w:r>
              <w:rPr>
                <w:rFonts w:ascii="Georgia" w:eastAsia="Georgia" w:hAnsi="Georgia" w:cs="Georgia"/>
                <w:color w:val="141413"/>
              </w:rPr>
              <w:t>Manage day-to-day operations of developers and analysts, using agile sprint methodology to ensure timely delivery.</w:t>
            </w:r>
          </w:p>
          <w:p w14:paraId="499B6565" w14:textId="77777777" w:rsidR="00E10C0B" w:rsidRDefault="00E10C0B" w:rsidP="00E10C0B">
            <w:pPr>
              <w:pStyle w:val="ListParagraph"/>
              <w:numPr>
                <w:ilvl w:val="0"/>
                <w:numId w:val="5"/>
              </w:numPr>
              <w:shd w:val="clear" w:color="auto" w:fill="FFFFFF" w:themeFill="background1"/>
              <w:spacing w:after="0" w:line="278" w:lineRule="auto"/>
              <w:rPr>
                <w:rFonts w:ascii="Georgia" w:eastAsia="Georgia" w:hAnsi="Georgia" w:cs="Georgia"/>
                <w:color w:val="141413"/>
              </w:rPr>
            </w:pPr>
            <w:r>
              <w:rPr>
                <w:rFonts w:ascii="Georgia" w:eastAsia="Georgia" w:hAnsi="Georgia" w:cs="Georgia"/>
                <w:color w:val="141413"/>
              </w:rPr>
              <w:t>Prioritise business insight requests to balance tactical and strategic needs.</w:t>
            </w:r>
          </w:p>
          <w:p w14:paraId="698DC129" w14:textId="77777777" w:rsidR="00E10C0B" w:rsidRDefault="00E10C0B" w:rsidP="00E10C0B">
            <w:pPr>
              <w:pStyle w:val="ListParagraph"/>
              <w:numPr>
                <w:ilvl w:val="0"/>
                <w:numId w:val="5"/>
              </w:numPr>
              <w:shd w:val="clear" w:color="auto" w:fill="FFFFFF" w:themeFill="background1"/>
              <w:spacing w:after="0" w:line="278" w:lineRule="auto"/>
              <w:rPr>
                <w:rFonts w:ascii="Georgia" w:eastAsia="Georgia" w:hAnsi="Georgia" w:cs="Georgia"/>
                <w:color w:val="141413"/>
              </w:rPr>
            </w:pPr>
            <w:r>
              <w:rPr>
                <w:rFonts w:ascii="Georgia" w:eastAsia="Georgia" w:hAnsi="Georgia" w:cs="Georgia"/>
                <w:color w:val="141413"/>
              </w:rPr>
              <w:t>Foster a culture of continuous learning, innovation and collaboration within the team.</w:t>
            </w:r>
          </w:p>
          <w:p w14:paraId="7E382A31" w14:textId="77777777" w:rsidR="00E10C0B" w:rsidRDefault="00E10C0B" w:rsidP="00E10C0B">
            <w:pPr>
              <w:pStyle w:val="ListParagraph"/>
              <w:numPr>
                <w:ilvl w:val="0"/>
                <w:numId w:val="5"/>
              </w:numPr>
              <w:shd w:val="clear" w:color="auto" w:fill="FFFFFF" w:themeFill="background1"/>
              <w:spacing w:after="0" w:line="278" w:lineRule="auto"/>
              <w:rPr>
                <w:rFonts w:ascii="Georgia" w:eastAsia="Georgia" w:hAnsi="Georgia" w:cs="Georgia"/>
                <w:color w:val="141413"/>
              </w:rPr>
            </w:pPr>
            <w:r>
              <w:rPr>
                <w:rFonts w:ascii="Georgia" w:eastAsia="Georgia" w:hAnsi="Georgia" w:cs="Georgia"/>
                <w:color w:val="141413"/>
              </w:rPr>
              <w:t>Continuously build team capability in modern BI tools and best practices.</w:t>
            </w:r>
          </w:p>
          <w:p w14:paraId="21880613" w14:textId="77777777" w:rsidR="00564B83" w:rsidRDefault="00564B83" w:rsidP="00E10C0B">
            <w:pPr>
              <w:ind w:left="360"/>
              <w:rPr>
                <w:rFonts w:cs="Arial"/>
                <w:bCs/>
              </w:rPr>
            </w:pPr>
          </w:p>
          <w:p w14:paraId="1CAFEFB6" w14:textId="77777777" w:rsidR="00E10C0B" w:rsidRDefault="00E10C0B" w:rsidP="00E10C0B">
            <w:pPr>
              <w:rPr>
                <w:rFonts w:ascii="Georgia" w:eastAsia="Georgia" w:hAnsi="Georgia"/>
                <w:sz w:val="22"/>
                <w:szCs w:val="22"/>
              </w:rPr>
            </w:pPr>
            <w:r>
              <w:rPr>
                <w:rFonts w:ascii="Georgia" w:eastAsia="Georgia" w:hAnsi="Georgia" w:cs="Georgia"/>
                <w:b/>
                <w:bCs/>
                <w:color w:val="141413"/>
                <w:sz w:val="22"/>
                <w:szCs w:val="22"/>
              </w:rPr>
              <w:t>Technical Leadership</w:t>
            </w:r>
            <w:r>
              <w:rPr>
                <w:rFonts w:ascii="Georgia" w:eastAsia="Georgia" w:hAnsi="Georgia"/>
                <w:sz w:val="22"/>
                <w:szCs w:val="22"/>
              </w:rPr>
              <w:t xml:space="preserve"> </w:t>
            </w:r>
          </w:p>
          <w:p w14:paraId="7D013337" w14:textId="77777777" w:rsidR="00E10C0B" w:rsidRDefault="00E10C0B" w:rsidP="00E10C0B">
            <w:pPr>
              <w:rPr>
                <w:rFonts w:ascii="Georgia" w:eastAsia="Georgia" w:hAnsi="Georgia"/>
                <w:sz w:val="22"/>
                <w:szCs w:val="22"/>
                <w:lang w:eastAsia="ja-JP"/>
              </w:rPr>
            </w:pPr>
          </w:p>
          <w:p w14:paraId="248BCB19" w14:textId="77777777" w:rsidR="00E10C0B" w:rsidRDefault="00E10C0B" w:rsidP="00E10C0B">
            <w:pPr>
              <w:pStyle w:val="ListParagraph"/>
              <w:numPr>
                <w:ilvl w:val="0"/>
                <w:numId w:val="6"/>
              </w:numPr>
              <w:shd w:val="clear" w:color="auto" w:fill="FFFFFF" w:themeFill="background1"/>
              <w:spacing w:after="0" w:line="278" w:lineRule="auto"/>
              <w:rPr>
                <w:rFonts w:ascii="Georgia" w:eastAsia="Georgia" w:hAnsi="Georgia" w:cs="Georgia"/>
                <w:color w:val="141413"/>
              </w:rPr>
            </w:pPr>
            <w:r>
              <w:rPr>
                <w:rFonts w:ascii="Georgia" w:eastAsia="Georgia" w:hAnsi="Georgia" w:cs="Georgia"/>
                <w:color w:val="141413"/>
              </w:rPr>
              <w:t>Translate data into actionable insights that drive business value and enhance patient outcomes.</w:t>
            </w:r>
          </w:p>
          <w:p w14:paraId="21FB377B" w14:textId="77777777" w:rsidR="00E10C0B" w:rsidRDefault="00E10C0B" w:rsidP="00E10C0B">
            <w:pPr>
              <w:pStyle w:val="ListParagraph"/>
              <w:numPr>
                <w:ilvl w:val="0"/>
                <w:numId w:val="6"/>
              </w:numPr>
              <w:shd w:val="clear" w:color="auto" w:fill="FFFFFF" w:themeFill="background1"/>
              <w:spacing w:after="0" w:line="278" w:lineRule="auto"/>
              <w:rPr>
                <w:rFonts w:ascii="Georgia" w:eastAsia="Georgia" w:hAnsi="Georgia" w:cs="Georgia"/>
                <w:color w:val="141413"/>
              </w:rPr>
            </w:pPr>
            <w:r>
              <w:rPr>
                <w:rFonts w:ascii="Georgia" w:eastAsia="Georgia" w:hAnsi="Georgia" w:cs="Georgia"/>
                <w:color w:val="141413"/>
              </w:rPr>
              <w:t xml:space="preserve">Define and lead a clear BI strategy covering operational reporting, self-service, advanced analytics and data products. </w:t>
            </w:r>
          </w:p>
          <w:p w14:paraId="3D8C2268" w14:textId="77777777" w:rsidR="00E10C0B" w:rsidRDefault="00E10C0B" w:rsidP="00E10C0B">
            <w:pPr>
              <w:pStyle w:val="ListParagraph"/>
              <w:numPr>
                <w:ilvl w:val="0"/>
                <w:numId w:val="6"/>
              </w:numPr>
              <w:shd w:val="clear" w:color="auto" w:fill="FFFFFF" w:themeFill="background1"/>
              <w:spacing w:after="0" w:line="278" w:lineRule="auto"/>
              <w:rPr>
                <w:rFonts w:ascii="Georgia" w:eastAsia="Georgia" w:hAnsi="Georgia" w:cs="Georgia"/>
                <w:color w:val="141413"/>
              </w:rPr>
            </w:pPr>
            <w:r>
              <w:rPr>
                <w:rFonts w:ascii="Georgia" w:eastAsia="Georgia" w:hAnsi="Georgia" w:cs="Georgia"/>
                <w:color w:val="141413"/>
              </w:rPr>
              <w:t>Own technical responsibility for BI platform, analytical tools and reporting assets, including workspace management, optimisation of semantic models and dashboard performance.</w:t>
            </w:r>
          </w:p>
          <w:p w14:paraId="4410B683" w14:textId="77777777" w:rsidR="00E10C0B" w:rsidRDefault="00E10C0B" w:rsidP="00E10C0B">
            <w:pPr>
              <w:pStyle w:val="ListParagraph"/>
              <w:numPr>
                <w:ilvl w:val="0"/>
                <w:numId w:val="6"/>
              </w:numPr>
              <w:shd w:val="clear" w:color="auto" w:fill="FFFFFF" w:themeFill="background1"/>
              <w:spacing w:after="0" w:line="278" w:lineRule="auto"/>
              <w:rPr>
                <w:rFonts w:ascii="Georgia" w:eastAsia="Georgia" w:hAnsi="Georgia" w:cs="Georgia"/>
                <w:color w:val="141413"/>
              </w:rPr>
            </w:pPr>
            <w:r>
              <w:rPr>
                <w:rFonts w:ascii="Georgia" w:eastAsia="Georgia" w:hAnsi="Georgia" w:cs="Georgia"/>
                <w:color w:val="141413"/>
              </w:rPr>
              <w:t>Work closely with platform management and engineering teams to ensure that reporting downtime is minimised and that data infrastructure, database architecture and other data artefacts are optimised to support BI needs.</w:t>
            </w:r>
          </w:p>
          <w:p w14:paraId="5036AB69" w14:textId="77777777" w:rsidR="00E10C0B" w:rsidRDefault="00E10C0B" w:rsidP="00E10C0B">
            <w:pPr>
              <w:pStyle w:val="ListParagraph"/>
              <w:numPr>
                <w:ilvl w:val="0"/>
                <w:numId w:val="6"/>
              </w:numPr>
              <w:shd w:val="clear" w:color="auto" w:fill="FFFFFF" w:themeFill="background1"/>
              <w:spacing w:after="0" w:line="278" w:lineRule="auto"/>
              <w:rPr>
                <w:rFonts w:ascii="Georgia" w:eastAsia="Georgia" w:hAnsi="Georgia" w:cs="Georgia"/>
                <w:color w:val="141413"/>
              </w:rPr>
            </w:pPr>
            <w:r>
              <w:rPr>
                <w:rFonts w:ascii="Georgia" w:eastAsia="Georgia" w:hAnsi="Georgia" w:cs="Georgia"/>
                <w:color w:val="141413"/>
              </w:rPr>
              <w:t>Work closely with data governance team to ensure that regulatory and best practice frameworks are in place, including access controls and quality assurance.</w:t>
            </w:r>
          </w:p>
          <w:p w14:paraId="5C5AC398" w14:textId="77777777" w:rsidR="00E10C0B" w:rsidRDefault="00E10C0B" w:rsidP="00E10C0B">
            <w:pPr>
              <w:pStyle w:val="ListParagraph"/>
              <w:numPr>
                <w:ilvl w:val="0"/>
                <w:numId w:val="6"/>
              </w:numPr>
              <w:shd w:val="clear" w:color="auto" w:fill="FFFFFF" w:themeFill="background1"/>
              <w:spacing w:after="0" w:line="278" w:lineRule="auto"/>
              <w:rPr>
                <w:rFonts w:ascii="Georgia" w:eastAsia="Georgia" w:hAnsi="Georgia" w:cs="Georgia"/>
                <w:color w:val="141413"/>
              </w:rPr>
            </w:pPr>
            <w:r>
              <w:rPr>
                <w:rFonts w:ascii="Georgia" w:eastAsia="Georgia" w:hAnsi="Georgia" w:cs="Georgia"/>
                <w:color w:val="141413"/>
              </w:rPr>
              <w:t>Partner with Data Science team to support AI/ML initiatives with quality data and insights.</w:t>
            </w:r>
          </w:p>
          <w:p w14:paraId="210E8001" w14:textId="77777777" w:rsidR="00E10C0B" w:rsidRDefault="00E10C0B" w:rsidP="00E10C0B">
            <w:pPr>
              <w:pStyle w:val="ListParagraph"/>
              <w:numPr>
                <w:ilvl w:val="0"/>
                <w:numId w:val="6"/>
              </w:numPr>
              <w:shd w:val="clear" w:color="auto" w:fill="FFFFFF" w:themeFill="background1"/>
              <w:spacing w:after="0" w:line="278" w:lineRule="auto"/>
              <w:rPr>
                <w:rFonts w:ascii="Georgia" w:eastAsia="Georgia" w:hAnsi="Georgia" w:cs="Georgia"/>
                <w:color w:val="141413"/>
              </w:rPr>
            </w:pPr>
            <w:r>
              <w:rPr>
                <w:rFonts w:ascii="Georgia" w:eastAsia="Georgia" w:hAnsi="Georgia" w:cs="Georgia"/>
                <w:color w:val="141413"/>
              </w:rPr>
              <w:t>Build and maintain a consistent model of definitions, KPIs and visual standards across the organisation.</w:t>
            </w:r>
          </w:p>
          <w:p w14:paraId="44515B6A" w14:textId="77777777" w:rsidR="00E10C0B" w:rsidRDefault="00E10C0B" w:rsidP="00E10C0B">
            <w:pPr>
              <w:pStyle w:val="ListParagraph"/>
              <w:numPr>
                <w:ilvl w:val="0"/>
                <w:numId w:val="6"/>
              </w:numPr>
              <w:shd w:val="clear" w:color="auto" w:fill="FFFFFF" w:themeFill="background1"/>
              <w:spacing w:after="0" w:line="278" w:lineRule="auto"/>
              <w:rPr>
                <w:rFonts w:ascii="Georgia" w:eastAsia="Georgia" w:hAnsi="Georgia" w:cs="Georgia"/>
                <w:color w:val="141413"/>
              </w:rPr>
            </w:pPr>
            <w:r>
              <w:rPr>
                <w:rFonts w:ascii="Georgia" w:eastAsia="Georgia" w:hAnsi="Georgia"/>
              </w:rPr>
              <w:t>Lead the decommissioning of legacy tools and drive adoption of new technologies.</w:t>
            </w:r>
          </w:p>
          <w:p w14:paraId="002CBC11" w14:textId="77777777" w:rsidR="00E10C0B" w:rsidRDefault="00E10C0B" w:rsidP="00E10C0B">
            <w:pPr>
              <w:pStyle w:val="ListParagraph"/>
              <w:numPr>
                <w:ilvl w:val="0"/>
                <w:numId w:val="6"/>
              </w:numPr>
              <w:shd w:val="clear" w:color="auto" w:fill="FFFFFF" w:themeFill="background1"/>
              <w:spacing w:after="0" w:line="278" w:lineRule="auto"/>
              <w:rPr>
                <w:rFonts w:ascii="Georgia" w:eastAsia="Georgia" w:hAnsi="Georgia" w:cs="Georgia"/>
                <w:color w:val="141413"/>
              </w:rPr>
            </w:pPr>
            <w:r>
              <w:rPr>
                <w:rFonts w:ascii="Georgia" w:eastAsia="Georgia" w:hAnsi="Georgia" w:cs="Georgia"/>
                <w:color w:val="141413"/>
              </w:rPr>
              <w:t xml:space="preserve">Establish DevOps practices and CI/CD pipelines for </w:t>
            </w:r>
            <w:proofErr w:type="gramStart"/>
            <w:r>
              <w:rPr>
                <w:rFonts w:ascii="Georgia" w:eastAsia="Georgia" w:hAnsi="Georgia" w:cs="Georgia"/>
                <w:color w:val="141413"/>
              </w:rPr>
              <w:t>streamlined,</w:t>
            </w:r>
            <w:proofErr w:type="gramEnd"/>
            <w:r>
              <w:rPr>
                <w:rFonts w:ascii="Georgia" w:eastAsia="Georgia" w:hAnsi="Georgia" w:cs="Georgia"/>
                <w:color w:val="141413"/>
              </w:rPr>
              <w:t xml:space="preserve"> version-controlled BI delivery.</w:t>
            </w:r>
          </w:p>
          <w:p w14:paraId="19B18C5A" w14:textId="77777777" w:rsidR="00E10C0B" w:rsidRPr="00E10C0B" w:rsidRDefault="00E10C0B" w:rsidP="00E10C0B">
            <w:pPr>
              <w:shd w:val="clear" w:color="auto" w:fill="FFFFFF" w:themeFill="background1"/>
              <w:spacing w:line="278" w:lineRule="auto"/>
              <w:rPr>
                <w:rFonts w:ascii="Georgia" w:eastAsia="Georgia" w:hAnsi="Georgia" w:cs="Georgia"/>
                <w:color w:val="141413"/>
              </w:rPr>
            </w:pPr>
          </w:p>
          <w:p w14:paraId="7B8B4825" w14:textId="77777777" w:rsidR="00E10C0B" w:rsidRDefault="00E10C0B" w:rsidP="00E10C0B">
            <w:pPr>
              <w:pStyle w:val="Heading3"/>
              <w:shd w:val="clear" w:color="auto" w:fill="FFFFFF" w:themeFill="background1"/>
              <w:spacing w:before="60"/>
              <w:rPr>
                <w:rFonts w:ascii="Georgia" w:eastAsia="Georgia" w:hAnsi="Georgia" w:cs="Georgia"/>
                <w:b/>
                <w:bCs/>
                <w:color w:val="141413"/>
                <w:sz w:val="22"/>
                <w:szCs w:val="22"/>
              </w:rPr>
            </w:pPr>
            <w:r>
              <w:rPr>
                <w:rFonts w:ascii="Georgia" w:eastAsia="Georgia" w:hAnsi="Georgia" w:cs="Georgia"/>
                <w:b/>
                <w:bCs/>
                <w:color w:val="141413"/>
                <w:sz w:val="22"/>
                <w:szCs w:val="22"/>
              </w:rPr>
              <w:t>Stakeholder Engagement</w:t>
            </w:r>
          </w:p>
          <w:p w14:paraId="75566369" w14:textId="77777777" w:rsidR="00E10C0B" w:rsidRPr="00E10C0B" w:rsidRDefault="00E10C0B" w:rsidP="00E10C0B">
            <w:pPr>
              <w:rPr>
                <w:lang w:eastAsia="ja-JP"/>
              </w:rPr>
            </w:pPr>
          </w:p>
          <w:p w14:paraId="295BBD89" w14:textId="77777777" w:rsidR="00E10C0B" w:rsidRDefault="00E10C0B" w:rsidP="00E10C0B">
            <w:pPr>
              <w:pStyle w:val="ListParagraph"/>
              <w:numPr>
                <w:ilvl w:val="0"/>
                <w:numId w:val="7"/>
              </w:numPr>
              <w:shd w:val="clear" w:color="auto" w:fill="FFFFFF" w:themeFill="background1"/>
              <w:spacing w:after="0" w:line="278" w:lineRule="auto"/>
              <w:rPr>
                <w:rFonts w:ascii="Georgia" w:eastAsia="Georgia" w:hAnsi="Georgia" w:cs="Georgia"/>
                <w:color w:val="141413"/>
              </w:rPr>
            </w:pPr>
            <w:r>
              <w:rPr>
                <w:rFonts w:ascii="Georgia" w:eastAsia="Georgia" w:hAnsi="Georgia" w:cs="Georgia"/>
                <w:color w:val="141413"/>
              </w:rPr>
              <w:t>Build strong relationships with stakeholders across clinical, administrative, finance and technology teams</w:t>
            </w:r>
          </w:p>
          <w:p w14:paraId="3F83019E" w14:textId="77777777" w:rsidR="00E10C0B" w:rsidRDefault="00E10C0B" w:rsidP="00E10C0B">
            <w:pPr>
              <w:pStyle w:val="ListParagraph"/>
              <w:numPr>
                <w:ilvl w:val="0"/>
                <w:numId w:val="7"/>
              </w:numPr>
              <w:shd w:val="clear" w:color="auto" w:fill="FFFFFF" w:themeFill="background1"/>
              <w:spacing w:after="0" w:line="278" w:lineRule="auto"/>
              <w:rPr>
                <w:rFonts w:ascii="Georgia" w:eastAsia="Georgia" w:hAnsi="Georgia" w:cs="Georgia"/>
                <w:color w:val="141413"/>
              </w:rPr>
            </w:pPr>
            <w:r>
              <w:rPr>
                <w:rFonts w:ascii="Georgia" w:eastAsia="Georgia" w:hAnsi="Georgia" w:cs="Georgia"/>
                <w:color w:val="141413"/>
              </w:rPr>
              <w:t>Partner with business units to understand their analytics needs and priorities</w:t>
            </w:r>
          </w:p>
          <w:p w14:paraId="1FE1E3DD" w14:textId="77777777" w:rsidR="00E10C0B" w:rsidRDefault="00E10C0B" w:rsidP="00E10C0B">
            <w:pPr>
              <w:pStyle w:val="ListParagraph"/>
              <w:numPr>
                <w:ilvl w:val="0"/>
                <w:numId w:val="7"/>
              </w:numPr>
              <w:shd w:val="clear" w:color="auto" w:fill="FFFFFF" w:themeFill="background1"/>
              <w:spacing w:after="0" w:line="278" w:lineRule="auto"/>
              <w:rPr>
                <w:rFonts w:ascii="Georgia" w:eastAsia="Georgia" w:hAnsi="Georgia" w:cs="Georgia"/>
                <w:color w:val="141413"/>
              </w:rPr>
            </w:pPr>
            <w:r>
              <w:rPr>
                <w:rFonts w:ascii="Georgia" w:eastAsia="Georgia" w:hAnsi="Georgia" w:cs="Georgia"/>
                <w:color w:val="141413"/>
              </w:rPr>
              <w:t>Act as a trusted advisor for data-driven decision making</w:t>
            </w:r>
          </w:p>
          <w:p w14:paraId="37EF6A7B" w14:textId="77777777" w:rsidR="00E10C0B" w:rsidRDefault="00E10C0B" w:rsidP="00E10C0B">
            <w:pPr>
              <w:pStyle w:val="ListParagraph"/>
              <w:numPr>
                <w:ilvl w:val="0"/>
                <w:numId w:val="7"/>
              </w:numPr>
              <w:shd w:val="clear" w:color="auto" w:fill="FFFFFF" w:themeFill="background1"/>
              <w:spacing w:after="0" w:line="278" w:lineRule="auto"/>
              <w:rPr>
                <w:rFonts w:ascii="Georgia" w:eastAsia="Georgia" w:hAnsi="Georgia" w:cs="Georgia"/>
                <w:color w:val="141413"/>
              </w:rPr>
            </w:pPr>
            <w:r>
              <w:rPr>
                <w:rFonts w:ascii="Georgia" w:eastAsia="Georgia" w:hAnsi="Georgia" w:cs="Georgia"/>
                <w:color w:val="141413"/>
              </w:rPr>
              <w:t>Ensure BI solutions align with business requirements and deliver value</w:t>
            </w:r>
          </w:p>
          <w:p w14:paraId="76D4B850" w14:textId="77777777" w:rsidR="00E10C0B" w:rsidRDefault="00E10C0B" w:rsidP="00E10C0B">
            <w:pPr>
              <w:pStyle w:val="ListParagraph"/>
              <w:numPr>
                <w:ilvl w:val="0"/>
                <w:numId w:val="7"/>
              </w:numPr>
              <w:shd w:val="clear" w:color="auto" w:fill="FFFFFF" w:themeFill="background1"/>
              <w:spacing w:after="0" w:line="278" w:lineRule="auto"/>
              <w:rPr>
                <w:rFonts w:ascii="Georgia" w:eastAsia="Georgia" w:hAnsi="Georgia" w:cs="Georgia"/>
                <w:color w:val="141413"/>
              </w:rPr>
            </w:pPr>
            <w:r>
              <w:rPr>
                <w:rFonts w:ascii="Georgia" w:eastAsia="Georgia" w:hAnsi="Georgia" w:cs="Georgia"/>
                <w:color w:val="141413"/>
              </w:rPr>
              <w:t>Provide regular updates to leadership and stakeholders on project deliverables and operational metrics</w:t>
            </w:r>
          </w:p>
          <w:p w14:paraId="59AFC7C7" w14:textId="77777777" w:rsidR="00E10C0B" w:rsidRDefault="00E10C0B" w:rsidP="00E10C0B">
            <w:pPr>
              <w:pStyle w:val="ListParagraph"/>
              <w:numPr>
                <w:ilvl w:val="0"/>
                <w:numId w:val="7"/>
              </w:numPr>
              <w:shd w:val="clear" w:color="auto" w:fill="FFFFFF" w:themeFill="background1"/>
              <w:spacing w:after="0" w:line="278" w:lineRule="auto"/>
              <w:rPr>
                <w:rFonts w:ascii="Georgia" w:eastAsia="Georgia" w:hAnsi="Georgia" w:cs="Georgia"/>
                <w:color w:val="141413"/>
              </w:rPr>
            </w:pPr>
            <w:r>
              <w:rPr>
                <w:rFonts w:ascii="Georgia" w:eastAsia="Georgia" w:hAnsi="Georgia" w:cs="Georgia"/>
                <w:color w:val="141413"/>
              </w:rPr>
              <w:t>Lead stakeholder presentations and communicate insights effectively at all levels.</w:t>
            </w:r>
          </w:p>
          <w:p w14:paraId="478FFABA" w14:textId="77777777" w:rsidR="00E10C0B" w:rsidRDefault="00E10C0B" w:rsidP="00E10C0B">
            <w:pPr>
              <w:pStyle w:val="ListParagraph"/>
              <w:numPr>
                <w:ilvl w:val="0"/>
                <w:numId w:val="7"/>
              </w:numPr>
              <w:shd w:val="clear" w:color="auto" w:fill="FFFFFF" w:themeFill="background1"/>
              <w:spacing w:after="0" w:line="278" w:lineRule="auto"/>
              <w:rPr>
                <w:rFonts w:ascii="Georgia" w:eastAsia="Georgia" w:hAnsi="Georgia" w:cs="Georgia"/>
                <w:color w:val="141413"/>
              </w:rPr>
            </w:pPr>
            <w:r>
              <w:rPr>
                <w:rFonts w:ascii="Georgia" w:eastAsia="Georgia" w:hAnsi="Georgia" w:cs="Georgia"/>
                <w:color w:val="141413"/>
              </w:rPr>
              <w:t>Communicate complex data concepts to non-technical stakeholders.</w:t>
            </w:r>
          </w:p>
          <w:p w14:paraId="1A0AA88C" w14:textId="77777777" w:rsidR="00E10C0B" w:rsidRDefault="00E10C0B" w:rsidP="00E10C0B">
            <w:pPr>
              <w:ind w:left="360"/>
              <w:rPr>
                <w:rFonts w:ascii="Georgia" w:eastAsia="Georgia" w:hAnsi="Georgia" w:cs="Georgia"/>
                <w:color w:val="141413"/>
                <w:sz w:val="22"/>
                <w:szCs w:val="22"/>
              </w:rPr>
            </w:pPr>
            <w:r>
              <w:rPr>
                <w:rFonts w:ascii="Georgia" w:eastAsia="Georgia" w:hAnsi="Georgia" w:cs="Georgia"/>
                <w:color w:val="141413"/>
                <w:sz w:val="22"/>
                <w:szCs w:val="22"/>
              </w:rPr>
              <w:t>Promote the adoption of new analytics capabilities and cloud-based BI tools across the business</w:t>
            </w:r>
          </w:p>
          <w:p w14:paraId="72A9AB94" w14:textId="77777777" w:rsidR="00E10C0B" w:rsidRDefault="00E10C0B" w:rsidP="00E10C0B">
            <w:pPr>
              <w:ind w:left="360"/>
              <w:rPr>
                <w:rFonts w:ascii="Georgia" w:eastAsia="Georgia" w:hAnsi="Georgia" w:cs="Georgia"/>
                <w:color w:val="141413"/>
                <w:sz w:val="22"/>
                <w:szCs w:val="22"/>
              </w:rPr>
            </w:pPr>
          </w:p>
          <w:p w14:paraId="62E3EBA1" w14:textId="77777777" w:rsidR="00E10C0B" w:rsidRDefault="00E10C0B" w:rsidP="00E10C0B">
            <w:pPr>
              <w:pStyle w:val="Heading3"/>
              <w:shd w:val="clear" w:color="auto" w:fill="FFFFFF" w:themeFill="background1"/>
              <w:spacing w:before="60"/>
              <w:rPr>
                <w:rFonts w:ascii="Georgia" w:eastAsia="Georgia" w:hAnsi="Georgia" w:cs="Georgia"/>
                <w:b/>
                <w:bCs/>
                <w:color w:val="141413"/>
                <w:sz w:val="22"/>
                <w:szCs w:val="22"/>
              </w:rPr>
            </w:pPr>
            <w:r>
              <w:rPr>
                <w:rFonts w:ascii="Georgia" w:eastAsia="Georgia" w:hAnsi="Georgia" w:cs="Georgia"/>
                <w:b/>
                <w:bCs/>
                <w:color w:val="141413"/>
                <w:sz w:val="22"/>
                <w:szCs w:val="22"/>
              </w:rPr>
              <w:t>Governance &amp; Quality</w:t>
            </w:r>
          </w:p>
          <w:p w14:paraId="0C8B5589" w14:textId="77777777" w:rsidR="00E10C0B" w:rsidRPr="00E10C0B" w:rsidRDefault="00E10C0B" w:rsidP="00E10C0B">
            <w:pPr>
              <w:rPr>
                <w:lang w:eastAsia="ja-JP"/>
              </w:rPr>
            </w:pPr>
          </w:p>
          <w:p w14:paraId="5CD362C4" w14:textId="77777777" w:rsidR="00E10C0B" w:rsidRDefault="00E10C0B" w:rsidP="00E10C0B">
            <w:pPr>
              <w:pStyle w:val="ListParagraph"/>
              <w:numPr>
                <w:ilvl w:val="0"/>
                <w:numId w:val="8"/>
              </w:numPr>
              <w:shd w:val="clear" w:color="auto" w:fill="FFFFFF" w:themeFill="background1"/>
              <w:spacing w:after="0" w:line="278" w:lineRule="auto"/>
              <w:rPr>
                <w:rFonts w:ascii="Georgia" w:eastAsia="Georgia" w:hAnsi="Georgia" w:cs="Georgia"/>
                <w:color w:val="141413"/>
              </w:rPr>
            </w:pPr>
            <w:r>
              <w:rPr>
                <w:rFonts w:ascii="Georgia" w:eastAsia="Georgia" w:hAnsi="Georgia" w:cs="Georgia"/>
                <w:color w:val="141413"/>
              </w:rPr>
              <w:t>Contribute to the Data Governance Working Group and Committee</w:t>
            </w:r>
          </w:p>
          <w:p w14:paraId="3480ECE5" w14:textId="77777777" w:rsidR="00E10C0B" w:rsidRDefault="00E10C0B" w:rsidP="00E10C0B">
            <w:pPr>
              <w:pStyle w:val="ListParagraph"/>
              <w:numPr>
                <w:ilvl w:val="0"/>
                <w:numId w:val="8"/>
              </w:numPr>
              <w:shd w:val="clear" w:color="auto" w:fill="FFFFFF" w:themeFill="background1"/>
              <w:spacing w:after="0" w:line="278" w:lineRule="auto"/>
              <w:rPr>
                <w:rFonts w:ascii="Georgia" w:eastAsia="Georgia" w:hAnsi="Georgia" w:cs="Georgia"/>
                <w:color w:val="141413"/>
              </w:rPr>
            </w:pPr>
            <w:r>
              <w:rPr>
                <w:rFonts w:ascii="Georgia" w:eastAsia="Georgia" w:hAnsi="Georgia" w:cs="Georgia"/>
                <w:color w:val="141413"/>
              </w:rPr>
              <w:t>Ensure all BI development is documented and managed through source control</w:t>
            </w:r>
          </w:p>
          <w:p w14:paraId="510CD20D" w14:textId="77777777" w:rsidR="00E10C0B" w:rsidRDefault="00E10C0B" w:rsidP="00E10C0B">
            <w:pPr>
              <w:pStyle w:val="ListParagraph"/>
              <w:numPr>
                <w:ilvl w:val="0"/>
                <w:numId w:val="8"/>
              </w:numPr>
              <w:shd w:val="clear" w:color="auto" w:fill="FFFFFF" w:themeFill="background1"/>
              <w:spacing w:after="0" w:line="278" w:lineRule="auto"/>
              <w:rPr>
                <w:rFonts w:ascii="Georgia" w:eastAsia="Georgia" w:hAnsi="Georgia" w:cs="Georgia"/>
                <w:color w:val="141413"/>
              </w:rPr>
            </w:pPr>
            <w:r>
              <w:rPr>
                <w:rFonts w:ascii="Georgia" w:eastAsia="Georgia" w:hAnsi="Georgia" w:cs="Georgia"/>
                <w:color w:val="141413"/>
              </w:rPr>
              <w:t>Manage releases through the Change Advisory Board process</w:t>
            </w:r>
          </w:p>
          <w:p w14:paraId="73E313C9" w14:textId="77777777" w:rsidR="00E10C0B" w:rsidRDefault="00E10C0B" w:rsidP="00E10C0B">
            <w:pPr>
              <w:pStyle w:val="ListParagraph"/>
              <w:numPr>
                <w:ilvl w:val="0"/>
                <w:numId w:val="8"/>
              </w:numPr>
              <w:shd w:val="clear" w:color="auto" w:fill="FFFFFF" w:themeFill="background1"/>
              <w:spacing w:after="0" w:line="278" w:lineRule="auto"/>
              <w:rPr>
                <w:rFonts w:ascii="Georgia" w:eastAsia="Georgia" w:hAnsi="Georgia" w:cs="Georgia"/>
                <w:color w:val="141413"/>
              </w:rPr>
            </w:pPr>
            <w:r>
              <w:rPr>
                <w:rFonts w:ascii="Georgia" w:eastAsia="Georgia" w:hAnsi="Georgia" w:cs="Georgia"/>
                <w:color w:val="141413"/>
              </w:rPr>
              <w:t>Define and implement data quality metrics and KPIs for analytics</w:t>
            </w:r>
          </w:p>
          <w:p w14:paraId="697B08C4" w14:textId="77777777" w:rsidR="00E10C0B" w:rsidRDefault="00E10C0B" w:rsidP="00E10C0B">
            <w:pPr>
              <w:pStyle w:val="ListParagraph"/>
              <w:numPr>
                <w:ilvl w:val="0"/>
                <w:numId w:val="8"/>
              </w:numPr>
              <w:shd w:val="clear" w:color="auto" w:fill="FFFFFF" w:themeFill="background1"/>
              <w:spacing w:after="0" w:line="278" w:lineRule="auto"/>
              <w:rPr>
                <w:rFonts w:ascii="Georgia" w:eastAsia="Georgia" w:hAnsi="Georgia" w:cs="Georgia"/>
                <w:color w:val="141413"/>
              </w:rPr>
            </w:pPr>
            <w:r>
              <w:rPr>
                <w:rFonts w:ascii="Georgia" w:eastAsia="Georgia" w:hAnsi="Georgia" w:cs="Georgia"/>
                <w:color w:val="141413"/>
              </w:rPr>
              <w:t>Maintain relevant elements of business glossary with critical data elements and context</w:t>
            </w:r>
          </w:p>
          <w:p w14:paraId="300C460F" w14:textId="77777777" w:rsidR="00E10C0B" w:rsidRDefault="00E10C0B" w:rsidP="00E10C0B">
            <w:pPr>
              <w:pStyle w:val="ListParagraph"/>
              <w:numPr>
                <w:ilvl w:val="0"/>
                <w:numId w:val="8"/>
              </w:numPr>
              <w:shd w:val="clear" w:color="auto" w:fill="FFFFFF" w:themeFill="background1"/>
              <w:spacing w:after="0" w:line="278" w:lineRule="auto"/>
              <w:rPr>
                <w:rFonts w:ascii="Georgia" w:eastAsia="Georgia" w:hAnsi="Georgia" w:cs="Georgia"/>
                <w:color w:val="141413"/>
              </w:rPr>
            </w:pPr>
            <w:r>
              <w:rPr>
                <w:rFonts w:ascii="Georgia" w:eastAsia="Georgia" w:hAnsi="Georgia" w:cs="Georgia"/>
                <w:color w:val="141413"/>
              </w:rPr>
              <w:t>Implement role-based access framework for all BI and analytics outputs.</w:t>
            </w:r>
          </w:p>
          <w:p w14:paraId="1F2B0BEF" w14:textId="61E874C7" w:rsidR="00E10C0B" w:rsidRDefault="00E10C0B" w:rsidP="00E10C0B">
            <w:pPr>
              <w:ind w:left="360"/>
              <w:rPr>
                <w:rFonts w:ascii="Georgia" w:eastAsia="Georgia" w:hAnsi="Georgia" w:cs="Georgia"/>
                <w:color w:val="141413"/>
                <w:sz w:val="22"/>
                <w:szCs w:val="22"/>
              </w:rPr>
            </w:pPr>
            <w:r>
              <w:rPr>
                <w:rFonts w:ascii="Georgia" w:eastAsia="Georgia" w:hAnsi="Georgia" w:cs="Georgia"/>
                <w:color w:val="141413"/>
                <w:sz w:val="22"/>
                <w:szCs w:val="22"/>
              </w:rPr>
              <w:t>Ensure compliance with GDPR, CQC, ICO and NHS guidelines.</w:t>
            </w:r>
          </w:p>
          <w:p w14:paraId="06CC71AB" w14:textId="77777777" w:rsidR="00E10C0B" w:rsidRDefault="00E10C0B" w:rsidP="00E10C0B">
            <w:pPr>
              <w:ind w:left="360"/>
              <w:rPr>
                <w:rFonts w:ascii="Georgia" w:eastAsia="Georgia" w:hAnsi="Georgia" w:cs="Georgia"/>
                <w:bCs/>
                <w:color w:val="141413"/>
                <w:sz w:val="22"/>
                <w:szCs w:val="22"/>
              </w:rPr>
            </w:pPr>
          </w:p>
          <w:p w14:paraId="3AD57BF7" w14:textId="77777777" w:rsidR="00E10C0B" w:rsidRDefault="00E10C0B" w:rsidP="00E10C0B">
            <w:pPr>
              <w:ind w:left="360"/>
              <w:rPr>
                <w:rFonts w:ascii="Georgia" w:eastAsia="Georgia" w:hAnsi="Georgia" w:cs="Georgia"/>
                <w:bCs/>
                <w:color w:val="141413"/>
                <w:sz w:val="22"/>
                <w:szCs w:val="22"/>
              </w:rPr>
            </w:pPr>
          </w:p>
          <w:p w14:paraId="190AC13F" w14:textId="79929ED0" w:rsidR="00E10C0B" w:rsidRPr="00734DCE" w:rsidRDefault="00E10C0B" w:rsidP="00E10C0B">
            <w:pPr>
              <w:ind w:left="360"/>
              <w:rPr>
                <w:rFonts w:cs="Arial"/>
                <w:bCs/>
              </w:rPr>
            </w:pPr>
          </w:p>
        </w:tc>
      </w:tr>
      <w:tr w:rsidR="00564B83" w:rsidRPr="00DF502E" w14:paraId="1F891835" w14:textId="77777777" w:rsidTr="00DF502E">
        <w:tblPrEx>
          <w:tblLook w:val="01E0" w:firstRow="1" w:lastRow="1" w:firstColumn="1" w:lastColumn="1" w:noHBand="0" w:noVBand="0"/>
        </w:tblPrEx>
        <w:trPr>
          <w:trHeight w:val="70"/>
        </w:trPr>
        <w:tc>
          <w:tcPr>
            <w:tcW w:w="5000" w:type="pct"/>
            <w:gridSpan w:val="2"/>
            <w:shd w:val="clear" w:color="auto" w:fill="500878"/>
          </w:tcPr>
          <w:p w14:paraId="5391E849" w14:textId="77777777" w:rsidR="00564B83" w:rsidRPr="00DF502E" w:rsidRDefault="00564B83" w:rsidP="00564B83">
            <w:pPr>
              <w:rPr>
                <w:rFonts w:ascii="Arial Rounded MT Bold" w:hAnsi="Arial Rounded MT Bold" w:cs="Arial"/>
                <w:bCs/>
                <w:color w:val="FFFFFF"/>
              </w:rPr>
            </w:pPr>
            <w:r w:rsidRPr="00DF502E">
              <w:rPr>
                <w:rFonts w:ascii="Arial Rounded MT Bold" w:hAnsi="Arial Rounded MT Bold" w:cs="Arial"/>
                <w:bCs/>
                <w:color w:val="FFFFFF"/>
              </w:rPr>
              <w:t>Our Regulatory Responsibilities</w:t>
            </w:r>
          </w:p>
        </w:tc>
      </w:tr>
      <w:tr w:rsidR="00564B83" w:rsidRPr="00DF502E" w14:paraId="7941FF25" w14:textId="77777777" w:rsidTr="00896C8B">
        <w:tblPrEx>
          <w:tblLook w:val="01E0" w:firstRow="1" w:lastRow="1" w:firstColumn="1" w:lastColumn="1" w:noHBand="0" w:noVBand="0"/>
        </w:tblPrEx>
        <w:tc>
          <w:tcPr>
            <w:tcW w:w="5000" w:type="pct"/>
            <w:gridSpan w:val="2"/>
          </w:tcPr>
          <w:p w14:paraId="69725B01" w14:textId="77777777" w:rsidR="00564B83" w:rsidRDefault="00564B83" w:rsidP="00564B83">
            <w:pPr>
              <w:pStyle w:val="ListParagraph"/>
              <w:autoSpaceDE w:val="0"/>
              <w:autoSpaceDN w:val="0"/>
              <w:adjustRightInd w:val="0"/>
              <w:spacing w:after="0" w:line="240" w:lineRule="auto"/>
              <w:ind w:left="765"/>
              <w:rPr>
                <w:rFonts w:ascii="Arial" w:hAnsi="Arial" w:cs="Arial"/>
                <w:sz w:val="20"/>
                <w:szCs w:val="20"/>
              </w:rPr>
            </w:pPr>
          </w:p>
          <w:p w14:paraId="631A2694" w14:textId="1706C2B6" w:rsidR="00564B83" w:rsidRPr="00734DCE" w:rsidRDefault="00564B83" w:rsidP="00E10C0B">
            <w:pPr>
              <w:pStyle w:val="ListParagraph"/>
              <w:numPr>
                <w:ilvl w:val="0"/>
                <w:numId w:val="3"/>
              </w:numPr>
              <w:autoSpaceDE w:val="0"/>
              <w:autoSpaceDN w:val="0"/>
              <w:adjustRightInd w:val="0"/>
              <w:spacing w:after="0" w:line="240" w:lineRule="auto"/>
              <w:rPr>
                <w:rFonts w:ascii="Arial" w:eastAsia="MS Mincho" w:hAnsi="Arial" w:cs="Arial"/>
                <w:bCs/>
                <w:sz w:val="20"/>
                <w:szCs w:val="20"/>
              </w:rPr>
            </w:pPr>
            <w:r w:rsidRPr="00734DCE">
              <w:rPr>
                <w:rFonts w:ascii="Arial" w:eastAsia="MS Mincho" w:hAnsi="Arial" w:cs="Arial"/>
                <w:bCs/>
                <w:sz w:val="20"/>
                <w:szCs w:val="20"/>
              </w:rPr>
              <w:t xml:space="preserve">Adhere to (CQC/ GDP/NMC/GPHC/ICO) standards relevant to role </w:t>
            </w:r>
          </w:p>
          <w:p w14:paraId="7D46E736" w14:textId="77777777" w:rsidR="00564B83" w:rsidRPr="00734DCE" w:rsidRDefault="00564B83" w:rsidP="00E10C0B">
            <w:pPr>
              <w:pStyle w:val="ListParagraph"/>
              <w:numPr>
                <w:ilvl w:val="0"/>
                <w:numId w:val="3"/>
              </w:numPr>
              <w:autoSpaceDE w:val="0"/>
              <w:autoSpaceDN w:val="0"/>
              <w:adjustRightInd w:val="0"/>
              <w:spacing w:after="0" w:line="240" w:lineRule="auto"/>
              <w:rPr>
                <w:rFonts w:ascii="Arial" w:eastAsia="MS Mincho" w:hAnsi="Arial" w:cs="Arial"/>
                <w:bCs/>
                <w:sz w:val="20"/>
                <w:szCs w:val="20"/>
              </w:rPr>
            </w:pPr>
            <w:r w:rsidRPr="00734DCE">
              <w:rPr>
                <w:rFonts w:ascii="Arial" w:eastAsia="MS Mincho" w:hAnsi="Arial" w:cs="Arial"/>
                <w:bCs/>
                <w:sz w:val="20"/>
                <w:szCs w:val="20"/>
              </w:rPr>
              <w:t xml:space="preserve">Chair / Attend all relevant committees aligned to remit of the role </w:t>
            </w:r>
          </w:p>
          <w:p w14:paraId="2420EE97" w14:textId="77777777" w:rsidR="00564B83" w:rsidRPr="00734DCE" w:rsidRDefault="00564B83" w:rsidP="00E10C0B">
            <w:pPr>
              <w:pStyle w:val="ListParagraph"/>
              <w:numPr>
                <w:ilvl w:val="0"/>
                <w:numId w:val="3"/>
              </w:numPr>
              <w:autoSpaceDE w:val="0"/>
              <w:autoSpaceDN w:val="0"/>
              <w:adjustRightInd w:val="0"/>
              <w:spacing w:after="0" w:line="240" w:lineRule="auto"/>
              <w:rPr>
                <w:rFonts w:ascii="Arial" w:eastAsia="MS Mincho" w:hAnsi="Arial" w:cs="Arial"/>
                <w:bCs/>
                <w:sz w:val="20"/>
                <w:szCs w:val="20"/>
              </w:rPr>
            </w:pPr>
            <w:r w:rsidRPr="00734DCE">
              <w:rPr>
                <w:rFonts w:ascii="Arial" w:eastAsia="MS Mincho" w:hAnsi="Arial" w:cs="Arial"/>
                <w:bCs/>
                <w:sz w:val="20"/>
                <w:szCs w:val="20"/>
              </w:rPr>
              <w:t>Be aware of all responsibilities relating to Infection Prevention and Control</w:t>
            </w:r>
          </w:p>
          <w:p w14:paraId="1E6DE6F5" w14:textId="77777777" w:rsidR="00564B83" w:rsidRPr="00DF502E" w:rsidRDefault="00564B83" w:rsidP="00564B83">
            <w:pPr>
              <w:pStyle w:val="ListParagraph"/>
              <w:autoSpaceDE w:val="0"/>
              <w:autoSpaceDN w:val="0"/>
              <w:adjustRightInd w:val="0"/>
              <w:spacing w:after="0" w:line="240" w:lineRule="auto"/>
              <w:ind w:left="765"/>
              <w:rPr>
                <w:rFonts w:ascii="Arial" w:hAnsi="Arial" w:cs="Arial"/>
                <w:sz w:val="20"/>
                <w:szCs w:val="20"/>
              </w:rPr>
            </w:pPr>
          </w:p>
        </w:tc>
      </w:tr>
      <w:tr w:rsidR="00564B83" w:rsidRPr="00DF502E" w14:paraId="605344CA" w14:textId="77777777" w:rsidTr="00DF502E">
        <w:tblPrEx>
          <w:tblCellMar>
            <w:left w:w="115" w:type="dxa"/>
            <w:right w:w="115" w:type="dxa"/>
          </w:tblCellMar>
        </w:tblPrEx>
        <w:tc>
          <w:tcPr>
            <w:tcW w:w="5000" w:type="pct"/>
            <w:gridSpan w:val="2"/>
            <w:shd w:val="clear" w:color="auto" w:fill="500878"/>
            <w:vAlign w:val="center"/>
          </w:tcPr>
          <w:p w14:paraId="73E62CD8" w14:textId="77777777" w:rsidR="00564B83" w:rsidRPr="00DF502E" w:rsidRDefault="00564B83" w:rsidP="00564B83">
            <w:pPr>
              <w:rPr>
                <w:rFonts w:ascii="Arial Rounded MT Bold" w:hAnsi="Arial Rounded MT Bold" w:cs="Arial"/>
                <w:bCs/>
              </w:rPr>
            </w:pPr>
            <w:r w:rsidRPr="00DF502E">
              <w:rPr>
                <w:rFonts w:ascii="Arial Rounded MT Bold" w:hAnsi="Arial Rounded MT Bold" w:cs="Arial"/>
                <w:bCs/>
                <w:color w:val="FFFFFF"/>
              </w:rPr>
              <w:t>Your Skills and Knowledge</w:t>
            </w:r>
            <w:r w:rsidRPr="00DF502E">
              <w:rPr>
                <w:rFonts w:ascii="Arial Rounded MT Bold" w:hAnsi="Arial Rounded MT Bold" w:cs="Arial"/>
                <w:bCs/>
              </w:rPr>
              <w:t xml:space="preserve"> </w:t>
            </w:r>
          </w:p>
        </w:tc>
      </w:tr>
      <w:tr w:rsidR="00564B83" w:rsidRPr="00DF502E" w14:paraId="3B3DD1B8" w14:textId="77777777" w:rsidTr="00896C8B">
        <w:tblPrEx>
          <w:tblCellMar>
            <w:left w:w="115" w:type="dxa"/>
            <w:right w:w="115" w:type="dxa"/>
          </w:tblCellMar>
        </w:tblPrEx>
        <w:tc>
          <w:tcPr>
            <w:tcW w:w="5000" w:type="pct"/>
            <w:gridSpan w:val="2"/>
            <w:vAlign w:val="center"/>
          </w:tcPr>
          <w:p w14:paraId="07C2F33C" w14:textId="77777777" w:rsidR="00E10C0B" w:rsidRDefault="00E10C0B" w:rsidP="00E10C0B">
            <w:pPr>
              <w:pStyle w:val="Heading3"/>
              <w:shd w:val="clear" w:color="auto" w:fill="FFFFFF" w:themeFill="background1"/>
              <w:spacing w:before="60"/>
              <w:rPr>
                <w:rFonts w:ascii="Georgia" w:eastAsia="Georgia" w:hAnsi="Georgia" w:cs="Georgia"/>
                <w:b/>
                <w:bCs/>
                <w:color w:val="141413"/>
                <w:sz w:val="22"/>
                <w:szCs w:val="22"/>
                <w:lang w:eastAsia="ja-JP"/>
              </w:rPr>
            </w:pPr>
          </w:p>
          <w:p w14:paraId="5CFA00E3" w14:textId="77777777" w:rsidR="00E10C0B" w:rsidRDefault="00E10C0B" w:rsidP="00E10C0B">
            <w:pPr>
              <w:pStyle w:val="Heading3"/>
              <w:shd w:val="clear" w:color="auto" w:fill="FFFFFF" w:themeFill="background1"/>
              <w:spacing w:before="60"/>
              <w:rPr>
                <w:rFonts w:ascii="Georgia" w:hAnsi="Georgia"/>
                <w:color w:val="2F5496" w:themeColor="accent1" w:themeShade="BF"/>
                <w:sz w:val="22"/>
                <w:szCs w:val="22"/>
              </w:rPr>
            </w:pPr>
            <w:r>
              <w:rPr>
                <w:rFonts w:ascii="Georgia" w:eastAsia="Georgia" w:hAnsi="Georgia" w:cs="Georgia"/>
                <w:b/>
                <w:bCs/>
                <w:color w:val="141413"/>
                <w:sz w:val="22"/>
                <w:szCs w:val="22"/>
              </w:rPr>
              <w:t>Essential Technical Skills</w:t>
            </w:r>
          </w:p>
          <w:p w14:paraId="7E00F83A" w14:textId="77777777" w:rsidR="00E10C0B" w:rsidRDefault="00E10C0B" w:rsidP="00E10C0B">
            <w:pPr>
              <w:pStyle w:val="ListParagraph"/>
              <w:numPr>
                <w:ilvl w:val="0"/>
                <w:numId w:val="9"/>
              </w:numPr>
              <w:shd w:val="clear" w:color="auto" w:fill="FFFFFF" w:themeFill="background1"/>
              <w:spacing w:after="0" w:line="278" w:lineRule="auto"/>
              <w:rPr>
                <w:rFonts w:ascii="Georgia" w:eastAsia="Georgia" w:hAnsi="Georgia" w:cs="Georgia"/>
                <w:color w:val="141413"/>
              </w:rPr>
            </w:pPr>
            <w:r>
              <w:rPr>
                <w:rFonts w:ascii="Georgia" w:eastAsia="Georgia" w:hAnsi="Georgia" w:cs="Georgia"/>
                <w:color w:val="141413"/>
              </w:rPr>
              <w:t>Power BI Data Analyst PL300 certification or equivalent</w:t>
            </w:r>
          </w:p>
          <w:p w14:paraId="063FBB44" w14:textId="77777777" w:rsidR="00E10C0B" w:rsidRDefault="00E10C0B" w:rsidP="00E10C0B">
            <w:pPr>
              <w:pStyle w:val="ListParagraph"/>
              <w:numPr>
                <w:ilvl w:val="0"/>
                <w:numId w:val="9"/>
              </w:numPr>
              <w:shd w:val="clear" w:color="auto" w:fill="FFFFFF" w:themeFill="background1"/>
              <w:spacing w:after="0" w:line="278" w:lineRule="auto"/>
              <w:rPr>
                <w:rFonts w:ascii="Georgia" w:eastAsia="Georgia" w:hAnsi="Georgia" w:cs="Georgia"/>
                <w:color w:val="141413"/>
              </w:rPr>
            </w:pPr>
            <w:r>
              <w:rPr>
                <w:rFonts w:ascii="Georgia" w:eastAsia="Georgia" w:hAnsi="Georgia" w:cs="Georgia"/>
                <w:color w:val="141413"/>
              </w:rPr>
              <w:t>Advanced expertise in Power BI, including semantic models and DAX</w:t>
            </w:r>
          </w:p>
          <w:p w14:paraId="55FFCC49" w14:textId="77777777" w:rsidR="00E10C0B" w:rsidRDefault="00E10C0B" w:rsidP="00E10C0B">
            <w:pPr>
              <w:pStyle w:val="ListParagraph"/>
              <w:numPr>
                <w:ilvl w:val="0"/>
                <w:numId w:val="9"/>
              </w:numPr>
              <w:shd w:val="clear" w:color="auto" w:fill="FFFFFF" w:themeFill="background1"/>
              <w:spacing w:after="0" w:line="278" w:lineRule="auto"/>
              <w:rPr>
                <w:rFonts w:ascii="Georgia" w:eastAsia="Georgia" w:hAnsi="Georgia" w:cs="Georgia"/>
                <w:color w:val="141413"/>
              </w:rPr>
            </w:pPr>
            <w:r>
              <w:rPr>
                <w:rFonts w:ascii="Georgia" w:eastAsia="Georgia" w:hAnsi="Georgia" w:cs="Georgia"/>
                <w:color w:val="141413"/>
              </w:rPr>
              <w:t>Strong SQL Server skills (2008+) including SSRS, SSIS, SSAS</w:t>
            </w:r>
          </w:p>
          <w:p w14:paraId="514CE948" w14:textId="77777777" w:rsidR="00E10C0B" w:rsidRDefault="00E10C0B" w:rsidP="00E10C0B">
            <w:pPr>
              <w:pStyle w:val="ListParagraph"/>
              <w:numPr>
                <w:ilvl w:val="0"/>
                <w:numId w:val="9"/>
              </w:numPr>
              <w:shd w:val="clear" w:color="auto" w:fill="FFFFFF" w:themeFill="background1"/>
              <w:spacing w:after="0" w:line="278" w:lineRule="auto"/>
              <w:rPr>
                <w:rFonts w:ascii="Georgia" w:eastAsia="Georgia" w:hAnsi="Georgia" w:cs="Georgia"/>
                <w:color w:val="141413"/>
              </w:rPr>
            </w:pPr>
            <w:r>
              <w:rPr>
                <w:rFonts w:ascii="Georgia" w:eastAsia="Georgia" w:hAnsi="Georgia" w:cs="Georgia"/>
                <w:color w:val="141413"/>
              </w:rPr>
              <w:t>Experience with cloud platforms (Azure and Databricks preferred)</w:t>
            </w:r>
          </w:p>
          <w:p w14:paraId="0E9E440E" w14:textId="77777777" w:rsidR="00E10C0B" w:rsidRDefault="00E10C0B" w:rsidP="00E10C0B">
            <w:pPr>
              <w:pStyle w:val="ListParagraph"/>
              <w:numPr>
                <w:ilvl w:val="0"/>
                <w:numId w:val="9"/>
              </w:numPr>
              <w:shd w:val="clear" w:color="auto" w:fill="FFFFFF" w:themeFill="background1"/>
              <w:spacing w:after="0" w:line="278" w:lineRule="auto"/>
              <w:rPr>
                <w:rFonts w:ascii="Georgia" w:eastAsia="Georgia" w:hAnsi="Georgia" w:cs="Georgia"/>
                <w:color w:val="141413"/>
              </w:rPr>
            </w:pPr>
            <w:r>
              <w:rPr>
                <w:rFonts w:ascii="Georgia" w:eastAsia="Georgia" w:hAnsi="Georgia" w:cs="Georgia"/>
                <w:color w:val="141413"/>
              </w:rPr>
              <w:t>DevOps and source control management</w:t>
            </w:r>
          </w:p>
          <w:p w14:paraId="68A578D8" w14:textId="77777777" w:rsidR="00E10C0B" w:rsidRDefault="00E10C0B" w:rsidP="00E10C0B">
            <w:pPr>
              <w:pStyle w:val="ListParagraph"/>
              <w:numPr>
                <w:ilvl w:val="0"/>
                <w:numId w:val="9"/>
              </w:numPr>
              <w:shd w:val="clear" w:color="auto" w:fill="FFFFFF" w:themeFill="background1"/>
              <w:spacing w:after="0" w:line="278" w:lineRule="auto"/>
              <w:rPr>
                <w:rFonts w:ascii="Georgia" w:eastAsia="Georgia" w:hAnsi="Georgia" w:cs="Georgia"/>
                <w:color w:val="141413"/>
              </w:rPr>
            </w:pPr>
            <w:r>
              <w:rPr>
                <w:rFonts w:ascii="Georgia" w:eastAsia="Georgia" w:hAnsi="Georgia" w:cs="Georgia"/>
                <w:color w:val="141413"/>
              </w:rPr>
              <w:t>Data visualisation best practices</w:t>
            </w:r>
          </w:p>
          <w:p w14:paraId="2F19D34E" w14:textId="77777777" w:rsidR="00E10C0B" w:rsidRDefault="00E10C0B" w:rsidP="00E10C0B">
            <w:pPr>
              <w:pStyle w:val="ListParagraph"/>
              <w:numPr>
                <w:ilvl w:val="0"/>
                <w:numId w:val="9"/>
              </w:numPr>
              <w:shd w:val="clear" w:color="auto" w:fill="FFFFFF" w:themeFill="background1"/>
              <w:spacing w:after="0" w:line="278" w:lineRule="auto"/>
              <w:rPr>
                <w:rFonts w:ascii="Georgia" w:eastAsia="Georgia" w:hAnsi="Georgia" w:cs="Georgia"/>
                <w:color w:val="141413"/>
              </w:rPr>
            </w:pPr>
            <w:r>
              <w:rPr>
                <w:rFonts w:ascii="Georgia" w:eastAsia="Georgia" w:hAnsi="Georgia" w:cs="Georgia"/>
                <w:color w:val="141413"/>
              </w:rPr>
              <w:t>Understanding of data architecture and integration patterns</w:t>
            </w:r>
          </w:p>
          <w:p w14:paraId="0CCC3334" w14:textId="77777777" w:rsidR="00E10C0B" w:rsidRDefault="00E10C0B" w:rsidP="00E10C0B">
            <w:pPr>
              <w:pStyle w:val="ListParagraph"/>
              <w:shd w:val="clear" w:color="auto" w:fill="FFFFFF" w:themeFill="background1"/>
              <w:spacing w:after="0"/>
              <w:rPr>
                <w:rFonts w:ascii="Georgia" w:eastAsia="Georgia" w:hAnsi="Georgia" w:cs="Georgia"/>
                <w:color w:val="141413"/>
              </w:rPr>
            </w:pPr>
          </w:p>
          <w:p w14:paraId="10D4F988" w14:textId="77777777" w:rsidR="00E10C0B" w:rsidRDefault="00E10C0B" w:rsidP="00E10C0B">
            <w:pPr>
              <w:pStyle w:val="Heading3"/>
              <w:shd w:val="clear" w:color="auto" w:fill="FFFFFF" w:themeFill="background1"/>
              <w:spacing w:before="60"/>
              <w:rPr>
                <w:rFonts w:ascii="Georgia" w:hAnsi="Georgia"/>
                <w:color w:val="2F5496" w:themeColor="accent1" w:themeShade="BF"/>
                <w:sz w:val="22"/>
                <w:szCs w:val="22"/>
              </w:rPr>
            </w:pPr>
            <w:r>
              <w:rPr>
                <w:rFonts w:ascii="Georgia" w:eastAsia="Georgia" w:hAnsi="Georgia" w:cs="Georgia"/>
                <w:b/>
                <w:bCs/>
                <w:color w:val="141413"/>
                <w:sz w:val="22"/>
                <w:szCs w:val="22"/>
              </w:rPr>
              <w:t>Essential Experience</w:t>
            </w:r>
          </w:p>
          <w:p w14:paraId="55758D41" w14:textId="77777777" w:rsidR="00E10C0B" w:rsidRDefault="00E10C0B" w:rsidP="00E10C0B">
            <w:pPr>
              <w:pStyle w:val="ListParagraph"/>
              <w:numPr>
                <w:ilvl w:val="0"/>
                <w:numId w:val="10"/>
              </w:numPr>
              <w:shd w:val="clear" w:color="auto" w:fill="FFFFFF" w:themeFill="background1"/>
              <w:spacing w:after="0" w:line="278" w:lineRule="auto"/>
              <w:rPr>
                <w:rFonts w:ascii="Georgia" w:eastAsia="Georgia" w:hAnsi="Georgia" w:cs="Georgia"/>
                <w:color w:val="141413"/>
              </w:rPr>
            </w:pPr>
            <w:r>
              <w:rPr>
                <w:rFonts w:ascii="Georgia" w:eastAsia="Georgia" w:hAnsi="Georgia" w:cs="Georgia"/>
                <w:color w:val="141413"/>
              </w:rPr>
              <w:t>5+ years in Business Intelligence/Analytics roles</w:t>
            </w:r>
          </w:p>
          <w:p w14:paraId="19B8CEF5" w14:textId="77777777" w:rsidR="00E10C0B" w:rsidRDefault="00E10C0B" w:rsidP="00E10C0B">
            <w:pPr>
              <w:pStyle w:val="ListParagraph"/>
              <w:numPr>
                <w:ilvl w:val="0"/>
                <w:numId w:val="10"/>
              </w:numPr>
              <w:shd w:val="clear" w:color="auto" w:fill="FFFFFF" w:themeFill="background1"/>
              <w:spacing w:after="0" w:line="278" w:lineRule="auto"/>
              <w:rPr>
                <w:rFonts w:ascii="Georgia" w:eastAsia="Georgia" w:hAnsi="Georgia" w:cs="Georgia"/>
                <w:color w:val="141413"/>
              </w:rPr>
            </w:pPr>
            <w:r>
              <w:rPr>
                <w:rFonts w:ascii="Georgia" w:eastAsia="Georgia" w:hAnsi="Georgia" w:cs="Georgia"/>
                <w:color w:val="141413"/>
              </w:rPr>
              <w:t>1+ years leading teams in an analytics environment</w:t>
            </w:r>
          </w:p>
          <w:p w14:paraId="61E84666" w14:textId="77777777" w:rsidR="00E10C0B" w:rsidRDefault="00E10C0B" w:rsidP="00E10C0B">
            <w:pPr>
              <w:pStyle w:val="ListParagraph"/>
              <w:numPr>
                <w:ilvl w:val="0"/>
                <w:numId w:val="10"/>
              </w:numPr>
              <w:shd w:val="clear" w:color="auto" w:fill="FFFFFF" w:themeFill="background1"/>
              <w:spacing w:after="0" w:line="278" w:lineRule="auto"/>
              <w:rPr>
                <w:rFonts w:ascii="Georgia" w:eastAsia="Georgia" w:hAnsi="Georgia" w:cs="Georgia"/>
                <w:color w:val="141413"/>
              </w:rPr>
            </w:pPr>
            <w:r>
              <w:rPr>
                <w:rFonts w:ascii="Georgia" w:eastAsia="Georgia" w:hAnsi="Georgia" w:cs="Georgia"/>
                <w:color w:val="141413"/>
              </w:rPr>
              <w:t>Experience with agile project management methodologies</w:t>
            </w:r>
          </w:p>
          <w:p w14:paraId="26E19624" w14:textId="77777777" w:rsidR="00E10C0B" w:rsidRDefault="00E10C0B" w:rsidP="00E10C0B">
            <w:pPr>
              <w:pStyle w:val="ListParagraph"/>
              <w:numPr>
                <w:ilvl w:val="0"/>
                <w:numId w:val="10"/>
              </w:numPr>
              <w:shd w:val="clear" w:color="auto" w:fill="FFFFFF" w:themeFill="background1"/>
              <w:spacing w:after="0" w:line="278" w:lineRule="auto"/>
              <w:rPr>
                <w:rFonts w:ascii="Georgia" w:eastAsia="Georgia" w:hAnsi="Georgia" w:cs="Georgia"/>
                <w:color w:val="141413"/>
              </w:rPr>
            </w:pPr>
            <w:r>
              <w:rPr>
                <w:rFonts w:ascii="Georgia" w:eastAsia="Georgia" w:hAnsi="Georgia" w:cs="Georgia"/>
                <w:color w:val="141413"/>
              </w:rPr>
              <w:t>Track record of delivering complex BI projects</w:t>
            </w:r>
          </w:p>
          <w:p w14:paraId="3749A9D0" w14:textId="77777777" w:rsidR="00E10C0B" w:rsidRDefault="00E10C0B" w:rsidP="00E10C0B">
            <w:pPr>
              <w:pStyle w:val="ListParagraph"/>
              <w:numPr>
                <w:ilvl w:val="0"/>
                <w:numId w:val="10"/>
              </w:numPr>
              <w:shd w:val="clear" w:color="auto" w:fill="FFFFFF" w:themeFill="background1"/>
              <w:spacing w:after="0" w:line="278" w:lineRule="auto"/>
              <w:rPr>
                <w:rFonts w:ascii="Georgia" w:eastAsia="Georgia" w:hAnsi="Georgia" w:cs="Georgia"/>
                <w:color w:val="141413"/>
              </w:rPr>
            </w:pPr>
            <w:r>
              <w:rPr>
                <w:rFonts w:ascii="Georgia" w:eastAsia="Georgia" w:hAnsi="Georgia" w:cs="Georgia"/>
                <w:color w:val="141413"/>
              </w:rPr>
              <w:t>Experience in healthcare or regulated industries (preferred)</w:t>
            </w:r>
          </w:p>
          <w:p w14:paraId="20045606" w14:textId="77777777" w:rsidR="00E10C0B" w:rsidRDefault="00E10C0B" w:rsidP="00E10C0B">
            <w:pPr>
              <w:pStyle w:val="ListParagraph"/>
              <w:numPr>
                <w:ilvl w:val="0"/>
                <w:numId w:val="10"/>
              </w:numPr>
              <w:shd w:val="clear" w:color="auto" w:fill="FFFFFF" w:themeFill="background1"/>
              <w:spacing w:after="0" w:line="278" w:lineRule="auto"/>
              <w:rPr>
                <w:rFonts w:ascii="Georgia" w:eastAsia="Georgia" w:hAnsi="Georgia" w:cs="Georgia"/>
                <w:color w:val="141413"/>
              </w:rPr>
            </w:pPr>
            <w:r>
              <w:rPr>
                <w:rFonts w:ascii="Georgia" w:eastAsia="Georgia" w:hAnsi="Georgia" w:cs="Georgia"/>
                <w:color w:val="141413"/>
              </w:rPr>
              <w:t>Proven stakeholder management at all organizational levels</w:t>
            </w:r>
          </w:p>
          <w:p w14:paraId="6164E644" w14:textId="77777777" w:rsidR="00E10C0B" w:rsidRDefault="00E10C0B" w:rsidP="00E10C0B">
            <w:pPr>
              <w:pStyle w:val="ListParagraph"/>
              <w:shd w:val="clear" w:color="auto" w:fill="FFFFFF" w:themeFill="background1"/>
              <w:spacing w:after="0"/>
              <w:rPr>
                <w:rFonts w:ascii="Georgia" w:eastAsia="Georgia" w:hAnsi="Georgia" w:cs="Georgia"/>
                <w:color w:val="141413"/>
              </w:rPr>
            </w:pPr>
          </w:p>
          <w:p w14:paraId="76E2A07B" w14:textId="77777777" w:rsidR="00E10C0B" w:rsidRDefault="00E10C0B" w:rsidP="00E10C0B">
            <w:pPr>
              <w:pStyle w:val="Heading3"/>
              <w:shd w:val="clear" w:color="auto" w:fill="FFFFFF" w:themeFill="background1"/>
              <w:spacing w:before="60"/>
              <w:rPr>
                <w:rFonts w:ascii="Georgia" w:hAnsi="Georgia"/>
                <w:color w:val="2F5496" w:themeColor="accent1" w:themeShade="BF"/>
                <w:sz w:val="22"/>
                <w:szCs w:val="22"/>
              </w:rPr>
            </w:pPr>
            <w:r>
              <w:rPr>
                <w:rFonts w:ascii="Georgia" w:eastAsia="Georgia" w:hAnsi="Georgia" w:cs="Georgia"/>
                <w:b/>
                <w:bCs/>
                <w:color w:val="141413"/>
                <w:sz w:val="22"/>
                <w:szCs w:val="22"/>
              </w:rPr>
              <w:t>Essential Leadership Skills</w:t>
            </w:r>
          </w:p>
          <w:p w14:paraId="6F339075" w14:textId="77777777" w:rsidR="00E10C0B" w:rsidRDefault="00E10C0B" w:rsidP="00E10C0B">
            <w:pPr>
              <w:pStyle w:val="ListParagraph"/>
              <w:numPr>
                <w:ilvl w:val="0"/>
                <w:numId w:val="11"/>
              </w:numPr>
              <w:shd w:val="clear" w:color="auto" w:fill="FFFFFF" w:themeFill="background1"/>
              <w:spacing w:after="0" w:line="278" w:lineRule="auto"/>
              <w:rPr>
                <w:rFonts w:ascii="Georgia" w:eastAsia="Georgia" w:hAnsi="Georgia" w:cs="Georgia"/>
                <w:color w:val="141413"/>
              </w:rPr>
            </w:pPr>
            <w:r>
              <w:rPr>
                <w:rFonts w:ascii="Georgia" w:eastAsia="Georgia" w:hAnsi="Georgia" w:cs="Georgia"/>
                <w:color w:val="141413"/>
              </w:rPr>
              <w:t>Strong people management and team development capabilities</w:t>
            </w:r>
          </w:p>
          <w:p w14:paraId="2839C96C" w14:textId="77777777" w:rsidR="00E10C0B" w:rsidRDefault="00E10C0B" w:rsidP="00E10C0B">
            <w:pPr>
              <w:pStyle w:val="ListParagraph"/>
              <w:numPr>
                <w:ilvl w:val="0"/>
                <w:numId w:val="11"/>
              </w:numPr>
              <w:shd w:val="clear" w:color="auto" w:fill="FFFFFF" w:themeFill="background1"/>
              <w:spacing w:after="0" w:line="278" w:lineRule="auto"/>
              <w:rPr>
                <w:rFonts w:ascii="Georgia" w:eastAsia="Georgia" w:hAnsi="Georgia" w:cs="Georgia"/>
                <w:color w:val="141413"/>
              </w:rPr>
            </w:pPr>
            <w:r>
              <w:rPr>
                <w:rFonts w:ascii="Georgia" w:eastAsia="Georgia" w:hAnsi="Georgia" w:cs="Georgia"/>
                <w:color w:val="141413"/>
              </w:rPr>
              <w:t>Strategic thinking with ability to translate business needs into technical solutions</w:t>
            </w:r>
          </w:p>
          <w:p w14:paraId="4BF103E2" w14:textId="77777777" w:rsidR="00E10C0B" w:rsidRDefault="00E10C0B" w:rsidP="00E10C0B">
            <w:pPr>
              <w:pStyle w:val="ListParagraph"/>
              <w:numPr>
                <w:ilvl w:val="0"/>
                <w:numId w:val="11"/>
              </w:numPr>
              <w:shd w:val="clear" w:color="auto" w:fill="FFFFFF" w:themeFill="background1"/>
              <w:spacing w:after="0" w:line="278" w:lineRule="auto"/>
              <w:rPr>
                <w:rFonts w:ascii="Georgia" w:eastAsia="Georgia" w:hAnsi="Georgia" w:cs="Georgia"/>
                <w:color w:val="141413"/>
              </w:rPr>
            </w:pPr>
            <w:r>
              <w:rPr>
                <w:rFonts w:ascii="Georgia" w:eastAsia="Georgia" w:hAnsi="Georgia" w:cs="Georgia"/>
                <w:color w:val="141413"/>
              </w:rPr>
              <w:t>Excellent communication and presentation skills</w:t>
            </w:r>
          </w:p>
          <w:p w14:paraId="782ED229" w14:textId="77777777" w:rsidR="00E10C0B" w:rsidRDefault="00E10C0B" w:rsidP="00E10C0B">
            <w:pPr>
              <w:pStyle w:val="ListParagraph"/>
              <w:numPr>
                <w:ilvl w:val="0"/>
                <w:numId w:val="11"/>
              </w:numPr>
              <w:shd w:val="clear" w:color="auto" w:fill="FFFFFF" w:themeFill="background1"/>
              <w:spacing w:after="0" w:line="278" w:lineRule="auto"/>
              <w:rPr>
                <w:rFonts w:ascii="Georgia" w:eastAsia="Georgia" w:hAnsi="Georgia" w:cs="Georgia"/>
                <w:color w:val="141413"/>
              </w:rPr>
            </w:pPr>
            <w:r>
              <w:rPr>
                <w:rFonts w:ascii="Georgia" w:eastAsia="Georgia" w:hAnsi="Georgia" w:cs="Georgia"/>
                <w:color w:val="141413"/>
              </w:rPr>
              <w:t>Change management experience</w:t>
            </w:r>
          </w:p>
          <w:p w14:paraId="37415FAA" w14:textId="77777777" w:rsidR="00E10C0B" w:rsidRDefault="00E10C0B" w:rsidP="00E10C0B">
            <w:pPr>
              <w:pStyle w:val="ListParagraph"/>
              <w:numPr>
                <w:ilvl w:val="0"/>
                <w:numId w:val="11"/>
              </w:numPr>
              <w:shd w:val="clear" w:color="auto" w:fill="FFFFFF" w:themeFill="background1"/>
              <w:spacing w:after="0" w:line="278" w:lineRule="auto"/>
              <w:rPr>
                <w:rFonts w:ascii="Georgia" w:eastAsia="Georgia" w:hAnsi="Georgia" w:cs="Georgia"/>
                <w:color w:val="141413"/>
              </w:rPr>
            </w:pPr>
            <w:r>
              <w:rPr>
                <w:rFonts w:ascii="Georgia" w:eastAsia="Georgia" w:hAnsi="Georgia" w:cs="Georgia"/>
                <w:color w:val="141413"/>
              </w:rPr>
              <w:t>Problem-solving and analytical mindset</w:t>
            </w:r>
          </w:p>
          <w:p w14:paraId="61FFBE78" w14:textId="77777777" w:rsidR="00E10C0B" w:rsidRDefault="00E10C0B" w:rsidP="00E10C0B">
            <w:pPr>
              <w:pStyle w:val="ListParagraph"/>
              <w:numPr>
                <w:ilvl w:val="0"/>
                <w:numId w:val="11"/>
              </w:numPr>
              <w:shd w:val="clear" w:color="auto" w:fill="FFFFFF" w:themeFill="background1"/>
              <w:spacing w:after="0" w:line="278" w:lineRule="auto"/>
              <w:rPr>
                <w:rFonts w:ascii="Georgia" w:eastAsia="Georgia" w:hAnsi="Georgia" w:cs="Georgia"/>
                <w:color w:val="141413"/>
              </w:rPr>
            </w:pPr>
            <w:r>
              <w:rPr>
                <w:rFonts w:ascii="Georgia" w:eastAsia="Georgia" w:hAnsi="Georgia" w:cs="Georgia"/>
                <w:color w:val="141413"/>
              </w:rPr>
              <w:t>Ability to manage multiple priorities in a fast-paced environment</w:t>
            </w:r>
          </w:p>
          <w:p w14:paraId="2B3AE6E6" w14:textId="77777777" w:rsidR="00E10C0B" w:rsidRDefault="00E10C0B" w:rsidP="00E10C0B">
            <w:pPr>
              <w:pStyle w:val="ListParagraph"/>
              <w:shd w:val="clear" w:color="auto" w:fill="FFFFFF" w:themeFill="background1"/>
              <w:spacing w:after="0"/>
              <w:rPr>
                <w:rFonts w:ascii="Georgia" w:eastAsia="Georgia" w:hAnsi="Georgia" w:cs="Georgia"/>
                <w:color w:val="141413"/>
              </w:rPr>
            </w:pPr>
          </w:p>
          <w:p w14:paraId="0DB8CF36" w14:textId="77777777" w:rsidR="00E10C0B" w:rsidRDefault="00E10C0B" w:rsidP="00E10C0B">
            <w:pPr>
              <w:pStyle w:val="Heading3"/>
              <w:shd w:val="clear" w:color="auto" w:fill="FFFFFF" w:themeFill="background1"/>
              <w:spacing w:before="60"/>
              <w:rPr>
                <w:rFonts w:ascii="Georgia" w:hAnsi="Georgia"/>
                <w:color w:val="2F5496" w:themeColor="accent1" w:themeShade="BF"/>
                <w:sz w:val="22"/>
                <w:szCs w:val="22"/>
              </w:rPr>
            </w:pPr>
            <w:r>
              <w:rPr>
                <w:rFonts w:ascii="Georgia" w:eastAsia="Georgia" w:hAnsi="Georgia" w:cs="Georgia"/>
                <w:b/>
                <w:bCs/>
                <w:color w:val="141413"/>
                <w:sz w:val="22"/>
                <w:szCs w:val="22"/>
              </w:rPr>
              <w:t>Desirable Skills</w:t>
            </w:r>
          </w:p>
          <w:p w14:paraId="05F2134D" w14:textId="77777777" w:rsidR="00E10C0B" w:rsidRDefault="00E10C0B" w:rsidP="00E10C0B">
            <w:pPr>
              <w:pStyle w:val="ListParagraph"/>
              <w:numPr>
                <w:ilvl w:val="0"/>
                <w:numId w:val="12"/>
              </w:numPr>
              <w:shd w:val="clear" w:color="auto" w:fill="FFFFFF" w:themeFill="background1"/>
              <w:spacing w:after="0" w:line="278" w:lineRule="auto"/>
              <w:rPr>
                <w:rFonts w:ascii="Georgia" w:eastAsia="Georgia" w:hAnsi="Georgia" w:cs="Georgia"/>
                <w:color w:val="141413"/>
              </w:rPr>
            </w:pPr>
            <w:r>
              <w:rPr>
                <w:rFonts w:ascii="Georgia" w:eastAsia="Georgia" w:hAnsi="Georgia" w:cs="Georgia"/>
                <w:color w:val="141413"/>
              </w:rPr>
              <w:t>Understanding of data science and machine learning concepts (to collaborate effectively)</w:t>
            </w:r>
          </w:p>
          <w:p w14:paraId="32DB2BCB" w14:textId="77777777" w:rsidR="00E10C0B" w:rsidRDefault="00E10C0B" w:rsidP="00E10C0B">
            <w:pPr>
              <w:pStyle w:val="ListParagraph"/>
              <w:numPr>
                <w:ilvl w:val="0"/>
                <w:numId w:val="12"/>
              </w:numPr>
              <w:shd w:val="clear" w:color="auto" w:fill="FFFFFF" w:themeFill="background1"/>
              <w:spacing w:after="0" w:line="278" w:lineRule="auto"/>
              <w:rPr>
                <w:rFonts w:ascii="Georgia" w:eastAsia="Georgia" w:hAnsi="Georgia" w:cs="Georgia"/>
                <w:color w:val="141413"/>
              </w:rPr>
            </w:pPr>
            <w:r>
              <w:rPr>
                <w:rFonts w:ascii="Georgia" w:eastAsia="Georgia" w:hAnsi="Georgia" w:cs="Georgia"/>
                <w:color w:val="141413"/>
              </w:rPr>
              <w:t>Experience with data governance frameworks</w:t>
            </w:r>
          </w:p>
          <w:p w14:paraId="1D2BD4C7" w14:textId="77777777" w:rsidR="00E10C0B" w:rsidRDefault="00E10C0B" w:rsidP="00E10C0B">
            <w:pPr>
              <w:pStyle w:val="ListParagraph"/>
              <w:numPr>
                <w:ilvl w:val="0"/>
                <w:numId w:val="12"/>
              </w:numPr>
              <w:shd w:val="clear" w:color="auto" w:fill="FFFFFF" w:themeFill="background1"/>
              <w:spacing w:after="0" w:line="278" w:lineRule="auto"/>
              <w:rPr>
                <w:rFonts w:ascii="Georgia" w:eastAsia="Georgia" w:hAnsi="Georgia" w:cs="Georgia"/>
                <w:color w:val="141413"/>
              </w:rPr>
            </w:pPr>
            <w:r>
              <w:rPr>
                <w:rFonts w:ascii="Georgia" w:eastAsia="Georgia" w:hAnsi="Georgia" w:cs="Georgia"/>
                <w:color w:val="141413"/>
              </w:rPr>
              <w:t>Knowledge of regulatory requirements (CQC, GDPR, NHS guidelines)</w:t>
            </w:r>
          </w:p>
          <w:p w14:paraId="358E9B74" w14:textId="77777777" w:rsidR="00E10C0B" w:rsidRDefault="00E10C0B" w:rsidP="00E10C0B">
            <w:pPr>
              <w:pStyle w:val="ListParagraph"/>
              <w:numPr>
                <w:ilvl w:val="0"/>
                <w:numId w:val="12"/>
              </w:numPr>
              <w:shd w:val="clear" w:color="auto" w:fill="FFFFFF" w:themeFill="background1"/>
              <w:spacing w:after="0" w:line="278" w:lineRule="auto"/>
              <w:rPr>
                <w:rFonts w:ascii="Georgia" w:eastAsia="Georgia" w:hAnsi="Georgia" w:cs="Georgia"/>
                <w:color w:val="141413"/>
              </w:rPr>
            </w:pPr>
            <w:r>
              <w:rPr>
                <w:rFonts w:ascii="Georgia" w:eastAsia="Georgia" w:hAnsi="Georgia" w:cs="Georgia"/>
                <w:color w:val="141413"/>
              </w:rPr>
              <w:t>Familiarity with modern data platforms (Lakehouse architecture)</w:t>
            </w:r>
          </w:p>
          <w:p w14:paraId="3AEE7DB8" w14:textId="77777777" w:rsidR="00E10C0B" w:rsidRDefault="00E10C0B" w:rsidP="00E10C0B">
            <w:pPr>
              <w:pStyle w:val="ListParagraph"/>
              <w:numPr>
                <w:ilvl w:val="0"/>
                <w:numId w:val="12"/>
              </w:numPr>
              <w:shd w:val="clear" w:color="auto" w:fill="FFFFFF" w:themeFill="background1"/>
              <w:spacing w:after="0" w:line="278" w:lineRule="auto"/>
              <w:rPr>
                <w:rFonts w:ascii="Georgia" w:eastAsia="Georgia" w:hAnsi="Georgia" w:cs="Georgia"/>
                <w:color w:val="141413"/>
              </w:rPr>
            </w:pPr>
            <w:r>
              <w:rPr>
                <w:rFonts w:ascii="Georgia" w:eastAsia="Georgia" w:hAnsi="Georgia" w:cs="Georgia"/>
                <w:color w:val="141413"/>
              </w:rPr>
              <w:t>Experience working with Data Science teams on integrated solutions</w:t>
            </w:r>
          </w:p>
          <w:p w14:paraId="22291CEC" w14:textId="77777777" w:rsidR="00002320" w:rsidRDefault="00002320" w:rsidP="005252E1">
            <w:pPr>
              <w:ind w:left="720"/>
              <w:rPr>
                <w:rFonts w:cs="Arial"/>
              </w:rPr>
            </w:pPr>
          </w:p>
          <w:p w14:paraId="7582EFFE" w14:textId="77777777" w:rsidR="00564B83" w:rsidRPr="00734DCE" w:rsidRDefault="00564B83" w:rsidP="00702AA0">
            <w:pPr>
              <w:ind w:left="720"/>
              <w:rPr>
                <w:rFonts w:cs="Arial"/>
              </w:rPr>
            </w:pPr>
          </w:p>
        </w:tc>
      </w:tr>
      <w:tr w:rsidR="00564B83" w:rsidRPr="00DF502E" w14:paraId="0D38F152" w14:textId="77777777" w:rsidTr="00DF502E">
        <w:tblPrEx>
          <w:tblCellMar>
            <w:left w:w="115" w:type="dxa"/>
            <w:right w:w="115" w:type="dxa"/>
          </w:tblCellMar>
        </w:tblPrEx>
        <w:tc>
          <w:tcPr>
            <w:tcW w:w="5000" w:type="pct"/>
            <w:gridSpan w:val="2"/>
            <w:shd w:val="clear" w:color="auto" w:fill="500878"/>
            <w:vAlign w:val="center"/>
          </w:tcPr>
          <w:p w14:paraId="4DA34FCB" w14:textId="77777777" w:rsidR="00564B83" w:rsidRPr="00DF502E" w:rsidRDefault="00564B83" w:rsidP="00564B83">
            <w:pPr>
              <w:tabs>
                <w:tab w:val="right" w:pos="9806"/>
              </w:tabs>
              <w:rPr>
                <w:rFonts w:ascii="Arial Rounded MT Bold" w:hAnsi="Arial Rounded MT Bold" w:cs="Arial"/>
                <w:bCs/>
              </w:rPr>
            </w:pPr>
            <w:r w:rsidRPr="00DF502E">
              <w:rPr>
                <w:rFonts w:ascii="Arial Rounded MT Bold" w:hAnsi="Arial Rounded MT Bold" w:cs="Arial"/>
                <w:bCs/>
                <w:color w:val="FFFFFF"/>
              </w:rPr>
              <w:t>Your Accountability</w:t>
            </w:r>
          </w:p>
        </w:tc>
      </w:tr>
      <w:tr w:rsidR="00564B83" w:rsidRPr="00DF502E" w14:paraId="4636E2DD" w14:textId="77777777" w:rsidTr="00896C8B">
        <w:tblPrEx>
          <w:tblCellMar>
            <w:left w:w="115" w:type="dxa"/>
            <w:right w:w="115" w:type="dxa"/>
          </w:tblCellMar>
        </w:tblPrEx>
        <w:trPr>
          <w:trHeight w:val="533"/>
        </w:trPr>
        <w:tc>
          <w:tcPr>
            <w:tcW w:w="1185" w:type="pct"/>
            <w:shd w:val="clear" w:color="auto" w:fill="auto"/>
            <w:vAlign w:val="center"/>
          </w:tcPr>
          <w:p w14:paraId="5C8E90B5" w14:textId="77777777" w:rsidR="00564B83" w:rsidRPr="00DF502E" w:rsidRDefault="00564B83" w:rsidP="00564B83">
            <w:pPr>
              <w:pStyle w:val="Question"/>
              <w:spacing w:after="0" w:line="240" w:lineRule="auto"/>
              <w:rPr>
                <w:rFonts w:ascii="Arial" w:hAnsi="Arial" w:cs="Arial"/>
              </w:rPr>
            </w:pPr>
            <w:r w:rsidRPr="00DF502E">
              <w:rPr>
                <w:rFonts w:ascii="Arial" w:hAnsi="Arial" w:cs="Arial"/>
              </w:rPr>
              <w:t>Size of the unit</w:t>
            </w:r>
          </w:p>
        </w:tc>
        <w:tc>
          <w:tcPr>
            <w:tcW w:w="3815" w:type="pct"/>
            <w:vAlign w:val="center"/>
          </w:tcPr>
          <w:p w14:paraId="64525940" w14:textId="77777777" w:rsidR="00564B83" w:rsidRPr="00DF502E" w:rsidRDefault="00564B83" w:rsidP="00E10C0B">
            <w:pPr>
              <w:pStyle w:val="NoSpacing"/>
              <w:numPr>
                <w:ilvl w:val="0"/>
                <w:numId w:val="4"/>
              </w:numPr>
              <w:rPr>
                <w:rFonts w:ascii="Arial" w:hAnsi="Arial" w:cs="Arial"/>
                <w:sz w:val="20"/>
                <w:szCs w:val="20"/>
              </w:rPr>
            </w:pPr>
            <w:bookmarkStart w:id="3" w:name="DirReport"/>
            <w:bookmarkEnd w:id="3"/>
            <w:r w:rsidRPr="00DF502E">
              <w:rPr>
                <w:rFonts w:ascii="Arial" w:hAnsi="Arial" w:cs="Arial"/>
                <w:sz w:val="20"/>
                <w:szCs w:val="20"/>
              </w:rPr>
              <w:t xml:space="preserve">Contributing Group EBITDA performance </w:t>
            </w:r>
          </w:p>
        </w:tc>
      </w:tr>
      <w:tr w:rsidR="00564B83" w:rsidRPr="00DF502E" w14:paraId="4B6E5FE9" w14:textId="77777777" w:rsidTr="00896C8B">
        <w:tblPrEx>
          <w:tblCellMar>
            <w:left w:w="115" w:type="dxa"/>
            <w:right w:w="115" w:type="dxa"/>
          </w:tblCellMar>
        </w:tblPrEx>
        <w:tc>
          <w:tcPr>
            <w:tcW w:w="1185" w:type="pct"/>
            <w:shd w:val="clear" w:color="auto" w:fill="auto"/>
            <w:vAlign w:val="center"/>
          </w:tcPr>
          <w:p w14:paraId="42AA005E" w14:textId="77777777" w:rsidR="00564B83" w:rsidRPr="00DF502E" w:rsidRDefault="00564B83" w:rsidP="00564B83">
            <w:pPr>
              <w:pStyle w:val="Question"/>
              <w:spacing w:after="0" w:line="240" w:lineRule="auto"/>
              <w:rPr>
                <w:rFonts w:ascii="Arial" w:hAnsi="Arial" w:cs="Arial"/>
              </w:rPr>
            </w:pPr>
            <w:r w:rsidRPr="00DF502E">
              <w:rPr>
                <w:rFonts w:ascii="Arial" w:hAnsi="Arial" w:cs="Arial"/>
              </w:rPr>
              <w:t>Direct Report units</w:t>
            </w:r>
          </w:p>
        </w:tc>
        <w:tc>
          <w:tcPr>
            <w:tcW w:w="3815" w:type="pct"/>
            <w:vAlign w:val="center"/>
          </w:tcPr>
          <w:p w14:paraId="0EDCE5F3" w14:textId="728FB5AA" w:rsidR="00564B83" w:rsidRPr="00DF502E" w:rsidRDefault="00E10C0B" w:rsidP="00E10C0B">
            <w:pPr>
              <w:pStyle w:val="NoSpacing"/>
              <w:numPr>
                <w:ilvl w:val="0"/>
                <w:numId w:val="2"/>
              </w:numPr>
              <w:rPr>
                <w:rFonts w:ascii="Arial" w:hAnsi="Arial" w:cs="Arial"/>
                <w:sz w:val="20"/>
                <w:szCs w:val="20"/>
              </w:rPr>
            </w:pPr>
            <w:bookmarkStart w:id="4" w:name="Revenue"/>
            <w:bookmarkEnd w:id="4"/>
            <w:r>
              <w:rPr>
                <w:rFonts w:ascii="Arial" w:hAnsi="Arial" w:cs="Arial"/>
                <w:sz w:val="20"/>
                <w:szCs w:val="20"/>
              </w:rPr>
              <w:t>TBC</w:t>
            </w:r>
            <w:r w:rsidR="00564B83" w:rsidRPr="00DF502E">
              <w:rPr>
                <w:rFonts w:ascii="Arial" w:hAnsi="Arial" w:cs="Arial"/>
                <w:sz w:val="20"/>
                <w:szCs w:val="20"/>
              </w:rPr>
              <w:t xml:space="preserve"> </w:t>
            </w:r>
          </w:p>
        </w:tc>
      </w:tr>
      <w:tr w:rsidR="00564B83" w:rsidRPr="00DF502E" w14:paraId="65324BCD" w14:textId="77777777" w:rsidTr="00896C8B">
        <w:tblPrEx>
          <w:tblCellMar>
            <w:left w:w="115" w:type="dxa"/>
            <w:right w:w="115" w:type="dxa"/>
          </w:tblCellMar>
        </w:tblPrEx>
        <w:tc>
          <w:tcPr>
            <w:tcW w:w="1185" w:type="pct"/>
            <w:shd w:val="clear" w:color="auto" w:fill="auto"/>
            <w:vAlign w:val="center"/>
          </w:tcPr>
          <w:p w14:paraId="6462562B" w14:textId="77777777" w:rsidR="00564B83" w:rsidRPr="00DF502E" w:rsidRDefault="00564B83" w:rsidP="00564B83">
            <w:pPr>
              <w:pStyle w:val="Question"/>
              <w:spacing w:after="0" w:line="240" w:lineRule="auto"/>
              <w:rPr>
                <w:rFonts w:ascii="Arial" w:hAnsi="Arial" w:cs="Arial"/>
              </w:rPr>
            </w:pPr>
            <w:r w:rsidRPr="00DF502E">
              <w:rPr>
                <w:rFonts w:ascii="Arial" w:hAnsi="Arial" w:cs="Arial"/>
              </w:rPr>
              <w:t>Indirect Report units</w:t>
            </w:r>
          </w:p>
        </w:tc>
        <w:tc>
          <w:tcPr>
            <w:tcW w:w="3815" w:type="pct"/>
            <w:vAlign w:val="center"/>
          </w:tcPr>
          <w:p w14:paraId="2B90985F" w14:textId="6FEE5513" w:rsidR="00564B83" w:rsidRPr="00DF502E" w:rsidRDefault="00896621" w:rsidP="00E10C0B">
            <w:pPr>
              <w:pStyle w:val="NoSpacing"/>
              <w:numPr>
                <w:ilvl w:val="0"/>
                <w:numId w:val="2"/>
              </w:numPr>
              <w:rPr>
                <w:rFonts w:ascii="Arial" w:hAnsi="Arial" w:cs="Arial"/>
                <w:sz w:val="20"/>
                <w:szCs w:val="20"/>
              </w:rPr>
            </w:pPr>
            <w:r>
              <w:rPr>
                <w:rFonts w:ascii="Arial" w:hAnsi="Arial" w:cs="Arial"/>
                <w:sz w:val="20"/>
                <w:szCs w:val="20"/>
              </w:rPr>
              <w:t xml:space="preserve">Multiple (offshore) </w:t>
            </w:r>
          </w:p>
        </w:tc>
      </w:tr>
    </w:tbl>
    <w:p w14:paraId="5592E8C3" w14:textId="77777777" w:rsidR="00B41D36" w:rsidRPr="008B6267" w:rsidRDefault="00B41D36" w:rsidP="00B41D36">
      <w:pPr>
        <w:rPr>
          <w:sz w:val="18"/>
          <w:szCs w:val="18"/>
          <w:lang w:val="en-US"/>
        </w:rPr>
      </w:pPr>
    </w:p>
    <w:sectPr w:rsidR="00B41D36" w:rsidRPr="008B6267" w:rsidSect="008915DD">
      <w:headerReference w:type="default" r:id="rId9"/>
      <w:footerReference w:type="default" r:id="rId10"/>
      <w:headerReference w:type="first" r:id="rId11"/>
      <w:footerReference w:type="first" r:id="rId12"/>
      <w:pgSz w:w="11907" w:h="16839" w:code="9"/>
      <w:pgMar w:top="1418" w:right="1418" w:bottom="851" w:left="1418" w:header="72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80A99" w14:textId="77777777" w:rsidR="00231E75" w:rsidRDefault="00231E75">
      <w:r>
        <w:separator/>
      </w:r>
    </w:p>
  </w:endnote>
  <w:endnote w:type="continuationSeparator" w:id="0">
    <w:p w14:paraId="02DA1EAD" w14:textId="77777777" w:rsidR="00231E75" w:rsidRDefault="00231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R">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altName w:val="Arial Rounded MT Bold"/>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155A9" w14:textId="77777777" w:rsidR="009B6E12" w:rsidRDefault="009B6E12">
    <w:pPr>
      <w:pStyle w:val="Footer"/>
      <w:jc w:val="right"/>
      <w:rPr>
        <w:sz w:val="16"/>
        <w:szCs w:val="16"/>
      </w:rPr>
    </w:pPr>
  </w:p>
  <w:p w14:paraId="56F00FBB" w14:textId="77777777" w:rsidR="00CA2838" w:rsidRDefault="00CA2838" w:rsidP="00CA2838">
    <w:pPr>
      <w:pStyle w:val="Footer"/>
      <w:jc w:val="right"/>
    </w:pPr>
  </w:p>
  <w:p w14:paraId="529862E2" w14:textId="77777777" w:rsidR="009B6E12" w:rsidRPr="00B00969" w:rsidRDefault="009B6E12" w:rsidP="009B6E12">
    <w:pPr>
      <w:pStyle w:val="AonFooter"/>
      <w:tabs>
        <w:tab w:val="clear" w:pos="9360"/>
        <w:tab w:val="right" w:pos="9000"/>
      </w:tabs>
    </w:pPr>
    <w:r w:rsidRPr="00B00969">
      <w:tab/>
    </w:r>
    <w:r w:rsidRPr="00B00969">
      <w:fldChar w:fldCharType="begin"/>
    </w:r>
    <w:r w:rsidRPr="00B00969">
      <w:instrText xml:space="preserve"> PAGE   \* MERGEFORMAT </w:instrText>
    </w:r>
    <w:r w:rsidRPr="00B00969">
      <w:fldChar w:fldCharType="separate"/>
    </w:r>
    <w:r w:rsidR="00080261">
      <w:rPr>
        <w:noProof/>
      </w:rPr>
      <w:t>2</w:t>
    </w:r>
    <w:r w:rsidRPr="00B00969">
      <w:fldChar w:fldCharType="end"/>
    </w:r>
  </w:p>
  <w:p w14:paraId="3B164BCC" w14:textId="77777777" w:rsidR="00D34AF8" w:rsidRPr="00A86CC2" w:rsidRDefault="00D34AF8">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02F33" w14:textId="17B7E8D8" w:rsidR="00131348" w:rsidRDefault="00355963" w:rsidP="00A86CC2">
    <w:pPr>
      <w:pStyle w:val="AonFooter"/>
      <w:tabs>
        <w:tab w:val="clear" w:pos="9360"/>
        <w:tab w:val="right" w:pos="9000"/>
      </w:tabs>
    </w:pPr>
    <w:r>
      <w:rPr>
        <w:noProof/>
      </w:rPr>
      <w:drawing>
        <wp:anchor distT="0" distB="0" distL="114300" distR="114300" simplePos="0" relativeHeight="251658240" behindDoc="0" locked="0" layoutInCell="1" allowOverlap="1" wp14:anchorId="02B108E6" wp14:editId="7C1A4AE3">
          <wp:simplePos x="0" y="0"/>
          <wp:positionH relativeFrom="column">
            <wp:posOffset>-771525</wp:posOffset>
          </wp:positionH>
          <wp:positionV relativeFrom="paragraph">
            <wp:posOffset>94615</wp:posOffset>
          </wp:positionV>
          <wp:extent cx="1315085" cy="35179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5085" cy="351790"/>
                  </a:xfrm>
                  <a:prstGeom prst="rect">
                    <a:avLst/>
                  </a:prstGeom>
                  <a:noFill/>
                </pic:spPr>
              </pic:pic>
            </a:graphicData>
          </a:graphic>
          <wp14:sizeRelH relativeFrom="page">
            <wp14:pctWidth>0</wp14:pctWidth>
          </wp14:sizeRelH>
          <wp14:sizeRelV relativeFrom="page">
            <wp14:pctHeight>0</wp14:pctHeight>
          </wp14:sizeRelV>
        </wp:anchor>
      </w:drawing>
    </w:r>
  </w:p>
  <w:p w14:paraId="273F5ECB" w14:textId="77777777" w:rsidR="00131348" w:rsidRDefault="00131348" w:rsidP="00A86CC2">
    <w:pPr>
      <w:pStyle w:val="AonFooter"/>
      <w:tabs>
        <w:tab w:val="clear" w:pos="9360"/>
        <w:tab w:val="right" w:pos="9000"/>
      </w:tabs>
    </w:pPr>
  </w:p>
  <w:p w14:paraId="45244C1E" w14:textId="77777777" w:rsidR="00131348" w:rsidRDefault="008915DD" w:rsidP="00131348">
    <w:pPr>
      <w:tabs>
        <w:tab w:val="center" w:pos="4513"/>
        <w:tab w:val="right" w:pos="9026"/>
      </w:tabs>
      <w:ind w:right="360"/>
    </w:pPr>
    <w:r>
      <w:rPr>
        <w:rFonts w:ascii="Calibri" w:eastAsia="Calibri" w:hAnsi="Calibri"/>
        <w:sz w:val="16"/>
        <w:szCs w:val="24"/>
        <w:lang w:val="en-US"/>
      </w:rPr>
      <w:t xml:space="preserve">              </w:t>
    </w:r>
    <w:r w:rsidR="00EF3C5E">
      <w:rPr>
        <w:rFonts w:ascii="Calibri" w:eastAsia="Calibri" w:hAnsi="Calibri"/>
        <w:sz w:val="16"/>
        <w:szCs w:val="24"/>
        <w:lang w:val="en-US"/>
      </w:rPr>
      <w:tab/>
    </w:r>
    <w:r w:rsidR="00EF3C5E">
      <w:rPr>
        <w:rFonts w:ascii="Calibri" w:eastAsia="Calibri" w:hAnsi="Calibri"/>
        <w:sz w:val="16"/>
        <w:szCs w:val="24"/>
        <w:lang w:val="en-US"/>
      </w:rPr>
      <w:tab/>
      <w:t>Version 1.</w:t>
    </w:r>
    <w:r w:rsidR="00734DCE">
      <w:rPr>
        <w:rFonts w:ascii="Calibri" w:eastAsia="Calibri" w:hAnsi="Calibri"/>
        <w:sz w:val="16"/>
        <w:szCs w:val="24"/>
        <w:lang w:val="en-US"/>
      </w:rPr>
      <w:t>0 18</w:t>
    </w:r>
    <w:r w:rsidR="00EF3C5E">
      <w:rPr>
        <w:rFonts w:ascii="Calibri" w:eastAsia="Calibri" w:hAnsi="Calibri"/>
        <w:sz w:val="16"/>
        <w:szCs w:val="24"/>
        <w:lang w:val="en-US"/>
      </w:rPr>
      <w:t>/05/2021</w:t>
    </w:r>
  </w:p>
  <w:p w14:paraId="1C88E17C" w14:textId="77777777" w:rsidR="00A86CC2" w:rsidRPr="0071441F" w:rsidRDefault="00A86CC2" w:rsidP="00A86CC2">
    <w:pPr>
      <w:pStyle w:val="AonFooter"/>
      <w:tabs>
        <w:tab w:val="clear" w:pos="9360"/>
        <w:tab w:val="right" w:pos="9000"/>
      </w:tabs>
      <w:rPr>
        <w:rFonts w:cs="Arial"/>
        <w:sz w:val="17"/>
        <w:szCs w:val="17"/>
      </w:rPr>
    </w:pPr>
    <w:r w:rsidRPr="00E74285">
      <w:tab/>
    </w:r>
  </w:p>
  <w:p w14:paraId="4A3F0992" w14:textId="77777777" w:rsidR="006B125F" w:rsidRPr="00A86CC2" w:rsidRDefault="006B125F" w:rsidP="008915D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92B5C" w14:textId="77777777" w:rsidR="00231E75" w:rsidRDefault="00231E75">
      <w:r>
        <w:separator/>
      </w:r>
    </w:p>
  </w:footnote>
  <w:footnote w:type="continuationSeparator" w:id="0">
    <w:p w14:paraId="03A23762" w14:textId="77777777" w:rsidR="00231E75" w:rsidRDefault="00231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611F7" w14:textId="77777777" w:rsidR="00A41A7C" w:rsidRPr="0091217B" w:rsidRDefault="00A41A7C" w:rsidP="00A41A7C">
    <w:pPr>
      <w:pStyle w:val="AonMarketPractice"/>
      <w:tabs>
        <w:tab w:val="clear" w:pos="9360"/>
        <w:tab w:val="right" w:pos="9000"/>
      </w:tabs>
      <w:rPr>
        <w:rStyle w:val="AonProprietary"/>
      </w:rPr>
    </w:pPr>
    <w:r>
      <w:tab/>
    </w:r>
  </w:p>
  <w:p w14:paraId="3CABE6D4" w14:textId="77777777" w:rsidR="00A41A7C" w:rsidRDefault="00A41A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AE510" w14:textId="46D1A99A" w:rsidR="009B6E12" w:rsidRPr="0091217B" w:rsidRDefault="00355963" w:rsidP="00C45BD5">
    <w:pPr>
      <w:pStyle w:val="AonMarketPractice"/>
      <w:tabs>
        <w:tab w:val="clear" w:pos="9360"/>
        <w:tab w:val="right" w:pos="9000"/>
      </w:tabs>
      <w:jc w:val="right"/>
      <w:rPr>
        <w:rStyle w:val="AonProprietary"/>
      </w:rPr>
    </w:pPr>
    <w:r>
      <w:drawing>
        <wp:anchor distT="0" distB="0" distL="114300" distR="114300" simplePos="0" relativeHeight="251657216" behindDoc="0" locked="0" layoutInCell="1" allowOverlap="1" wp14:anchorId="0D43F23F" wp14:editId="6E5ED300">
          <wp:simplePos x="0" y="0"/>
          <wp:positionH relativeFrom="column">
            <wp:posOffset>4813300</wp:posOffset>
          </wp:positionH>
          <wp:positionV relativeFrom="paragraph">
            <wp:posOffset>-153035</wp:posOffset>
          </wp:positionV>
          <wp:extent cx="1416050" cy="3873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6050" cy="3873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B606F"/>
    <w:multiLevelType w:val="hybridMultilevel"/>
    <w:tmpl w:val="525AD24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137D1D1D"/>
    <w:multiLevelType w:val="hybridMultilevel"/>
    <w:tmpl w:val="6DB09820"/>
    <w:lvl w:ilvl="0" w:tplc="7AFCB790">
      <w:start w:val="1"/>
      <w:numFmt w:val="bullet"/>
      <w:lvlText w:val=""/>
      <w:lvlJc w:val="left"/>
      <w:pPr>
        <w:ind w:left="720" w:hanging="360"/>
      </w:pPr>
      <w:rPr>
        <w:rFonts w:ascii="Symbol" w:hAnsi="Symbol" w:hint="default"/>
      </w:rPr>
    </w:lvl>
    <w:lvl w:ilvl="1" w:tplc="C78CC002">
      <w:start w:val="1"/>
      <w:numFmt w:val="bullet"/>
      <w:lvlText w:val="o"/>
      <w:lvlJc w:val="left"/>
      <w:pPr>
        <w:ind w:left="1440" w:hanging="360"/>
      </w:pPr>
      <w:rPr>
        <w:rFonts w:ascii="Courier New" w:hAnsi="Courier New" w:cs="Times New Roman" w:hint="default"/>
      </w:rPr>
    </w:lvl>
    <w:lvl w:ilvl="2" w:tplc="C38EC1D6">
      <w:start w:val="1"/>
      <w:numFmt w:val="bullet"/>
      <w:lvlText w:val=""/>
      <w:lvlJc w:val="left"/>
      <w:pPr>
        <w:ind w:left="2160" w:hanging="360"/>
      </w:pPr>
      <w:rPr>
        <w:rFonts w:ascii="Wingdings" w:hAnsi="Wingdings" w:hint="default"/>
      </w:rPr>
    </w:lvl>
    <w:lvl w:ilvl="3" w:tplc="BF90A596">
      <w:start w:val="1"/>
      <w:numFmt w:val="bullet"/>
      <w:lvlText w:val=""/>
      <w:lvlJc w:val="left"/>
      <w:pPr>
        <w:ind w:left="2880" w:hanging="360"/>
      </w:pPr>
      <w:rPr>
        <w:rFonts w:ascii="Symbol" w:hAnsi="Symbol" w:hint="default"/>
      </w:rPr>
    </w:lvl>
    <w:lvl w:ilvl="4" w:tplc="D39A327A">
      <w:start w:val="1"/>
      <w:numFmt w:val="bullet"/>
      <w:lvlText w:val="o"/>
      <w:lvlJc w:val="left"/>
      <w:pPr>
        <w:ind w:left="3600" w:hanging="360"/>
      </w:pPr>
      <w:rPr>
        <w:rFonts w:ascii="Courier New" w:hAnsi="Courier New" w:cs="Times New Roman" w:hint="default"/>
      </w:rPr>
    </w:lvl>
    <w:lvl w:ilvl="5" w:tplc="E5661BF8">
      <w:start w:val="1"/>
      <w:numFmt w:val="bullet"/>
      <w:lvlText w:val=""/>
      <w:lvlJc w:val="left"/>
      <w:pPr>
        <w:ind w:left="4320" w:hanging="360"/>
      </w:pPr>
      <w:rPr>
        <w:rFonts w:ascii="Wingdings" w:hAnsi="Wingdings" w:hint="default"/>
      </w:rPr>
    </w:lvl>
    <w:lvl w:ilvl="6" w:tplc="45C27F96">
      <w:start w:val="1"/>
      <w:numFmt w:val="bullet"/>
      <w:lvlText w:val=""/>
      <w:lvlJc w:val="left"/>
      <w:pPr>
        <w:ind w:left="5040" w:hanging="360"/>
      </w:pPr>
      <w:rPr>
        <w:rFonts w:ascii="Symbol" w:hAnsi="Symbol" w:hint="default"/>
      </w:rPr>
    </w:lvl>
    <w:lvl w:ilvl="7" w:tplc="26B41C42">
      <w:start w:val="1"/>
      <w:numFmt w:val="bullet"/>
      <w:lvlText w:val="o"/>
      <w:lvlJc w:val="left"/>
      <w:pPr>
        <w:ind w:left="5760" w:hanging="360"/>
      </w:pPr>
      <w:rPr>
        <w:rFonts w:ascii="Courier New" w:hAnsi="Courier New" w:cs="Times New Roman" w:hint="default"/>
      </w:rPr>
    </w:lvl>
    <w:lvl w:ilvl="8" w:tplc="6EEE2AE4">
      <w:start w:val="1"/>
      <w:numFmt w:val="bullet"/>
      <w:lvlText w:val=""/>
      <w:lvlJc w:val="left"/>
      <w:pPr>
        <w:ind w:left="6480" w:hanging="360"/>
      </w:pPr>
      <w:rPr>
        <w:rFonts w:ascii="Wingdings" w:hAnsi="Wingdings" w:hint="default"/>
      </w:rPr>
    </w:lvl>
  </w:abstractNum>
  <w:abstractNum w:abstractNumId="2" w15:restartNumberingAfterBreak="0">
    <w:nsid w:val="24F21600"/>
    <w:multiLevelType w:val="hybridMultilevel"/>
    <w:tmpl w:val="41386A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8B35EB"/>
    <w:multiLevelType w:val="hybridMultilevel"/>
    <w:tmpl w:val="B2002B60"/>
    <w:lvl w:ilvl="0" w:tplc="530A0FB0">
      <w:start w:val="1"/>
      <w:numFmt w:val="bullet"/>
      <w:lvlText w:val=""/>
      <w:lvlJc w:val="left"/>
      <w:pPr>
        <w:ind w:left="720" w:hanging="360"/>
      </w:pPr>
      <w:rPr>
        <w:rFonts w:ascii="Symbol" w:hAnsi="Symbol" w:hint="default"/>
      </w:rPr>
    </w:lvl>
    <w:lvl w:ilvl="1" w:tplc="2556A9C8">
      <w:start w:val="1"/>
      <w:numFmt w:val="bullet"/>
      <w:lvlText w:val="o"/>
      <w:lvlJc w:val="left"/>
      <w:pPr>
        <w:ind w:left="1440" w:hanging="360"/>
      </w:pPr>
      <w:rPr>
        <w:rFonts w:ascii="Courier New" w:hAnsi="Courier New" w:cs="Times New Roman" w:hint="default"/>
      </w:rPr>
    </w:lvl>
    <w:lvl w:ilvl="2" w:tplc="D502262C">
      <w:start w:val="1"/>
      <w:numFmt w:val="bullet"/>
      <w:lvlText w:val=""/>
      <w:lvlJc w:val="left"/>
      <w:pPr>
        <w:ind w:left="2160" w:hanging="360"/>
      </w:pPr>
      <w:rPr>
        <w:rFonts w:ascii="Wingdings" w:hAnsi="Wingdings" w:hint="default"/>
      </w:rPr>
    </w:lvl>
    <w:lvl w:ilvl="3" w:tplc="DDDC0568">
      <w:start w:val="1"/>
      <w:numFmt w:val="bullet"/>
      <w:lvlText w:val=""/>
      <w:lvlJc w:val="left"/>
      <w:pPr>
        <w:ind w:left="2880" w:hanging="360"/>
      </w:pPr>
      <w:rPr>
        <w:rFonts w:ascii="Symbol" w:hAnsi="Symbol" w:hint="default"/>
      </w:rPr>
    </w:lvl>
    <w:lvl w:ilvl="4" w:tplc="B0764A98">
      <w:start w:val="1"/>
      <w:numFmt w:val="bullet"/>
      <w:lvlText w:val="o"/>
      <w:lvlJc w:val="left"/>
      <w:pPr>
        <w:ind w:left="3600" w:hanging="360"/>
      </w:pPr>
      <w:rPr>
        <w:rFonts w:ascii="Courier New" w:hAnsi="Courier New" w:cs="Times New Roman" w:hint="default"/>
      </w:rPr>
    </w:lvl>
    <w:lvl w:ilvl="5" w:tplc="3570572E">
      <w:start w:val="1"/>
      <w:numFmt w:val="bullet"/>
      <w:lvlText w:val=""/>
      <w:lvlJc w:val="left"/>
      <w:pPr>
        <w:ind w:left="4320" w:hanging="360"/>
      </w:pPr>
      <w:rPr>
        <w:rFonts w:ascii="Wingdings" w:hAnsi="Wingdings" w:hint="default"/>
      </w:rPr>
    </w:lvl>
    <w:lvl w:ilvl="6" w:tplc="1AB624EC">
      <w:start w:val="1"/>
      <w:numFmt w:val="bullet"/>
      <w:lvlText w:val=""/>
      <w:lvlJc w:val="left"/>
      <w:pPr>
        <w:ind w:left="5040" w:hanging="360"/>
      </w:pPr>
      <w:rPr>
        <w:rFonts w:ascii="Symbol" w:hAnsi="Symbol" w:hint="default"/>
      </w:rPr>
    </w:lvl>
    <w:lvl w:ilvl="7" w:tplc="E37E09BE">
      <w:start w:val="1"/>
      <w:numFmt w:val="bullet"/>
      <w:lvlText w:val="o"/>
      <w:lvlJc w:val="left"/>
      <w:pPr>
        <w:ind w:left="5760" w:hanging="360"/>
      </w:pPr>
      <w:rPr>
        <w:rFonts w:ascii="Courier New" w:hAnsi="Courier New" w:cs="Times New Roman" w:hint="default"/>
      </w:rPr>
    </w:lvl>
    <w:lvl w:ilvl="8" w:tplc="1C4CEA9C">
      <w:start w:val="1"/>
      <w:numFmt w:val="bullet"/>
      <w:lvlText w:val=""/>
      <w:lvlJc w:val="left"/>
      <w:pPr>
        <w:ind w:left="6480" w:hanging="360"/>
      </w:pPr>
      <w:rPr>
        <w:rFonts w:ascii="Wingdings" w:hAnsi="Wingdings" w:hint="default"/>
      </w:rPr>
    </w:lvl>
  </w:abstractNum>
  <w:abstractNum w:abstractNumId="4" w15:restartNumberingAfterBreak="0">
    <w:nsid w:val="4DE4765C"/>
    <w:multiLevelType w:val="hybridMultilevel"/>
    <w:tmpl w:val="0DC0C6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386D816"/>
    <w:multiLevelType w:val="hybridMultilevel"/>
    <w:tmpl w:val="02CA7188"/>
    <w:lvl w:ilvl="0" w:tplc="0EC27940">
      <w:start w:val="1"/>
      <w:numFmt w:val="bullet"/>
      <w:lvlText w:val=""/>
      <w:lvlJc w:val="left"/>
      <w:pPr>
        <w:ind w:left="720" w:hanging="360"/>
      </w:pPr>
      <w:rPr>
        <w:rFonts w:ascii="Symbol" w:hAnsi="Symbol" w:hint="default"/>
      </w:rPr>
    </w:lvl>
    <w:lvl w:ilvl="1" w:tplc="FD8458E4">
      <w:start w:val="1"/>
      <w:numFmt w:val="bullet"/>
      <w:lvlText w:val="o"/>
      <w:lvlJc w:val="left"/>
      <w:pPr>
        <w:ind w:left="1440" w:hanging="360"/>
      </w:pPr>
      <w:rPr>
        <w:rFonts w:ascii="Courier New" w:hAnsi="Courier New" w:cs="Times New Roman" w:hint="default"/>
      </w:rPr>
    </w:lvl>
    <w:lvl w:ilvl="2" w:tplc="7C901660">
      <w:start w:val="1"/>
      <w:numFmt w:val="bullet"/>
      <w:lvlText w:val=""/>
      <w:lvlJc w:val="left"/>
      <w:pPr>
        <w:ind w:left="2160" w:hanging="360"/>
      </w:pPr>
      <w:rPr>
        <w:rFonts w:ascii="Wingdings" w:hAnsi="Wingdings" w:hint="default"/>
      </w:rPr>
    </w:lvl>
    <w:lvl w:ilvl="3" w:tplc="DCBC96E2">
      <w:start w:val="1"/>
      <w:numFmt w:val="bullet"/>
      <w:lvlText w:val=""/>
      <w:lvlJc w:val="left"/>
      <w:pPr>
        <w:ind w:left="2880" w:hanging="360"/>
      </w:pPr>
      <w:rPr>
        <w:rFonts w:ascii="Symbol" w:hAnsi="Symbol" w:hint="default"/>
      </w:rPr>
    </w:lvl>
    <w:lvl w:ilvl="4" w:tplc="F77633AC">
      <w:start w:val="1"/>
      <w:numFmt w:val="bullet"/>
      <w:lvlText w:val="o"/>
      <w:lvlJc w:val="left"/>
      <w:pPr>
        <w:ind w:left="3600" w:hanging="360"/>
      </w:pPr>
      <w:rPr>
        <w:rFonts w:ascii="Courier New" w:hAnsi="Courier New" w:cs="Times New Roman" w:hint="default"/>
      </w:rPr>
    </w:lvl>
    <w:lvl w:ilvl="5" w:tplc="DCF2B764">
      <w:start w:val="1"/>
      <w:numFmt w:val="bullet"/>
      <w:lvlText w:val=""/>
      <w:lvlJc w:val="left"/>
      <w:pPr>
        <w:ind w:left="4320" w:hanging="360"/>
      </w:pPr>
      <w:rPr>
        <w:rFonts w:ascii="Wingdings" w:hAnsi="Wingdings" w:hint="default"/>
      </w:rPr>
    </w:lvl>
    <w:lvl w:ilvl="6" w:tplc="EE76E5AE">
      <w:start w:val="1"/>
      <w:numFmt w:val="bullet"/>
      <w:lvlText w:val=""/>
      <w:lvlJc w:val="left"/>
      <w:pPr>
        <w:ind w:left="5040" w:hanging="360"/>
      </w:pPr>
      <w:rPr>
        <w:rFonts w:ascii="Symbol" w:hAnsi="Symbol" w:hint="default"/>
      </w:rPr>
    </w:lvl>
    <w:lvl w:ilvl="7" w:tplc="04F8001C">
      <w:start w:val="1"/>
      <w:numFmt w:val="bullet"/>
      <w:lvlText w:val="o"/>
      <w:lvlJc w:val="left"/>
      <w:pPr>
        <w:ind w:left="5760" w:hanging="360"/>
      </w:pPr>
      <w:rPr>
        <w:rFonts w:ascii="Courier New" w:hAnsi="Courier New" w:cs="Times New Roman" w:hint="default"/>
      </w:rPr>
    </w:lvl>
    <w:lvl w:ilvl="8" w:tplc="9AEE2B10">
      <w:start w:val="1"/>
      <w:numFmt w:val="bullet"/>
      <w:lvlText w:val=""/>
      <w:lvlJc w:val="left"/>
      <w:pPr>
        <w:ind w:left="6480" w:hanging="360"/>
      </w:pPr>
      <w:rPr>
        <w:rFonts w:ascii="Wingdings" w:hAnsi="Wingdings" w:hint="default"/>
      </w:rPr>
    </w:lvl>
  </w:abstractNum>
  <w:abstractNum w:abstractNumId="6" w15:restartNumberingAfterBreak="0">
    <w:nsid w:val="54B3BE1E"/>
    <w:multiLevelType w:val="hybridMultilevel"/>
    <w:tmpl w:val="D602BAA2"/>
    <w:lvl w:ilvl="0" w:tplc="4E50C814">
      <w:start w:val="1"/>
      <w:numFmt w:val="bullet"/>
      <w:lvlText w:val=""/>
      <w:lvlJc w:val="left"/>
      <w:pPr>
        <w:ind w:left="720" w:hanging="360"/>
      </w:pPr>
      <w:rPr>
        <w:rFonts w:ascii="Symbol" w:hAnsi="Symbol" w:hint="default"/>
      </w:rPr>
    </w:lvl>
    <w:lvl w:ilvl="1" w:tplc="208873DA">
      <w:start w:val="1"/>
      <w:numFmt w:val="bullet"/>
      <w:lvlText w:val="o"/>
      <w:lvlJc w:val="left"/>
      <w:pPr>
        <w:ind w:left="1440" w:hanging="360"/>
      </w:pPr>
      <w:rPr>
        <w:rFonts w:ascii="Courier New" w:hAnsi="Courier New" w:cs="Times New Roman" w:hint="default"/>
      </w:rPr>
    </w:lvl>
    <w:lvl w:ilvl="2" w:tplc="FE7CA798">
      <w:start w:val="1"/>
      <w:numFmt w:val="bullet"/>
      <w:lvlText w:val=""/>
      <w:lvlJc w:val="left"/>
      <w:pPr>
        <w:ind w:left="2160" w:hanging="360"/>
      </w:pPr>
      <w:rPr>
        <w:rFonts w:ascii="Wingdings" w:hAnsi="Wingdings" w:hint="default"/>
      </w:rPr>
    </w:lvl>
    <w:lvl w:ilvl="3" w:tplc="F8B8759E">
      <w:start w:val="1"/>
      <w:numFmt w:val="bullet"/>
      <w:lvlText w:val=""/>
      <w:lvlJc w:val="left"/>
      <w:pPr>
        <w:ind w:left="2880" w:hanging="360"/>
      </w:pPr>
      <w:rPr>
        <w:rFonts w:ascii="Symbol" w:hAnsi="Symbol" w:hint="default"/>
      </w:rPr>
    </w:lvl>
    <w:lvl w:ilvl="4" w:tplc="8EBC4C96">
      <w:start w:val="1"/>
      <w:numFmt w:val="bullet"/>
      <w:lvlText w:val="o"/>
      <w:lvlJc w:val="left"/>
      <w:pPr>
        <w:ind w:left="3600" w:hanging="360"/>
      </w:pPr>
      <w:rPr>
        <w:rFonts w:ascii="Courier New" w:hAnsi="Courier New" w:cs="Times New Roman" w:hint="default"/>
      </w:rPr>
    </w:lvl>
    <w:lvl w:ilvl="5" w:tplc="98686076">
      <w:start w:val="1"/>
      <w:numFmt w:val="bullet"/>
      <w:lvlText w:val=""/>
      <w:lvlJc w:val="left"/>
      <w:pPr>
        <w:ind w:left="4320" w:hanging="360"/>
      </w:pPr>
      <w:rPr>
        <w:rFonts w:ascii="Wingdings" w:hAnsi="Wingdings" w:hint="default"/>
      </w:rPr>
    </w:lvl>
    <w:lvl w:ilvl="6" w:tplc="22B0301A">
      <w:start w:val="1"/>
      <w:numFmt w:val="bullet"/>
      <w:lvlText w:val=""/>
      <w:lvlJc w:val="left"/>
      <w:pPr>
        <w:ind w:left="5040" w:hanging="360"/>
      </w:pPr>
      <w:rPr>
        <w:rFonts w:ascii="Symbol" w:hAnsi="Symbol" w:hint="default"/>
      </w:rPr>
    </w:lvl>
    <w:lvl w:ilvl="7" w:tplc="BC048D8A">
      <w:start w:val="1"/>
      <w:numFmt w:val="bullet"/>
      <w:lvlText w:val="o"/>
      <w:lvlJc w:val="left"/>
      <w:pPr>
        <w:ind w:left="5760" w:hanging="360"/>
      </w:pPr>
      <w:rPr>
        <w:rFonts w:ascii="Courier New" w:hAnsi="Courier New" w:cs="Times New Roman" w:hint="default"/>
      </w:rPr>
    </w:lvl>
    <w:lvl w:ilvl="8" w:tplc="7B1C6BFE">
      <w:start w:val="1"/>
      <w:numFmt w:val="bullet"/>
      <w:lvlText w:val=""/>
      <w:lvlJc w:val="left"/>
      <w:pPr>
        <w:ind w:left="6480" w:hanging="360"/>
      </w:pPr>
      <w:rPr>
        <w:rFonts w:ascii="Wingdings" w:hAnsi="Wingdings" w:hint="default"/>
      </w:rPr>
    </w:lvl>
  </w:abstractNum>
  <w:abstractNum w:abstractNumId="7" w15:restartNumberingAfterBreak="0">
    <w:nsid w:val="580FE814"/>
    <w:multiLevelType w:val="hybridMultilevel"/>
    <w:tmpl w:val="4E8839A0"/>
    <w:lvl w:ilvl="0" w:tplc="FBE2C7FA">
      <w:start w:val="1"/>
      <w:numFmt w:val="bullet"/>
      <w:lvlText w:val=""/>
      <w:lvlJc w:val="left"/>
      <w:pPr>
        <w:ind w:left="720" w:hanging="360"/>
      </w:pPr>
      <w:rPr>
        <w:rFonts w:ascii="Symbol" w:hAnsi="Symbol" w:hint="default"/>
      </w:rPr>
    </w:lvl>
    <w:lvl w:ilvl="1" w:tplc="3A400BE6">
      <w:start w:val="1"/>
      <w:numFmt w:val="bullet"/>
      <w:lvlText w:val="o"/>
      <w:lvlJc w:val="left"/>
      <w:pPr>
        <w:ind w:left="1440" w:hanging="360"/>
      </w:pPr>
      <w:rPr>
        <w:rFonts w:ascii="Courier New" w:hAnsi="Courier New" w:cs="Times New Roman" w:hint="default"/>
      </w:rPr>
    </w:lvl>
    <w:lvl w:ilvl="2" w:tplc="B8F6651E">
      <w:start w:val="1"/>
      <w:numFmt w:val="bullet"/>
      <w:lvlText w:val=""/>
      <w:lvlJc w:val="left"/>
      <w:pPr>
        <w:ind w:left="2160" w:hanging="360"/>
      </w:pPr>
      <w:rPr>
        <w:rFonts w:ascii="Wingdings" w:hAnsi="Wingdings" w:hint="default"/>
      </w:rPr>
    </w:lvl>
    <w:lvl w:ilvl="3" w:tplc="8744BFC6">
      <w:start w:val="1"/>
      <w:numFmt w:val="bullet"/>
      <w:lvlText w:val=""/>
      <w:lvlJc w:val="left"/>
      <w:pPr>
        <w:ind w:left="2880" w:hanging="360"/>
      </w:pPr>
      <w:rPr>
        <w:rFonts w:ascii="Symbol" w:hAnsi="Symbol" w:hint="default"/>
      </w:rPr>
    </w:lvl>
    <w:lvl w:ilvl="4" w:tplc="AA5AD6A0">
      <w:start w:val="1"/>
      <w:numFmt w:val="bullet"/>
      <w:lvlText w:val="o"/>
      <w:lvlJc w:val="left"/>
      <w:pPr>
        <w:ind w:left="3600" w:hanging="360"/>
      </w:pPr>
      <w:rPr>
        <w:rFonts w:ascii="Courier New" w:hAnsi="Courier New" w:cs="Times New Roman" w:hint="default"/>
      </w:rPr>
    </w:lvl>
    <w:lvl w:ilvl="5" w:tplc="5FACE132">
      <w:start w:val="1"/>
      <w:numFmt w:val="bullet"/>
      <w:lvlText w:val=""/>
      <w:lvlJc w:val="left"/>
      <w:pPr>
        <w:ind w:left="4320" w:hanging="360"/>
      </w:pPr>
      <w:rPr>
        <w:rFonts w:ascii="Wingdings" w:hAnsi="Wingdings" w:hint="default"/>
      </w:rPr>
    </w:lvl>
    <w:lvl w:ilvl="6" w:tplc="E384D1AA">
      <w:start w:val="1"/>
      <w:numFmt w:val="bullet"/>
      <w:lvlText w:val=""/>
      <w:lvlJc w:val="left"/>
      <w:pPr>
        <w:ind w:left="5040" w:hanging="360"/>
      </w:pPr>
      <w:rPr>
        <w:rFonts w:ascii="Symbol" w:hAnsi="Symbol" w:hint="default"/>
      </w:rPr>
    </w:lvl>
    <w:lvl w:ilvl="7" w:tplc="E5A80948">
      <w:start w:val="1"/>
      <w:numFmt w:val="bullet"/>
      <w:lvlText w:val="o"/>
      <w:lvlJc w:val="left"/>
      <w:pPr>
        <w:ind w:left="5760" w:hanging="360"/>
      </w:pPr>
      <w:rPr>
        <w:rFonts w:ascii="Courier New" w:hAnsi="Courier New" w:cs="Times New Roman" w:hint="default"/>
      </w:rPr>
    </w:lvl>
    <w:lvl w:ilvl="8" w:tplc="5102238E">
      <w:start w:val="1"/>
      <w:numFmt w:val="bullet"/>
      <w:lvlText w:val=""/>
      <w:lvlJc w:val="left"/>
      <w:pPr>
        <w:ind w:left="6480" w:hanging="360"/>
      </w:pPr>
      <w:rPr>
        <w:rFonts w:ascii="Wingdings" w:hAnsi="Wingdings" w:hint="default"/>
      </w:rPr>
    </w:lvl>
  </w:abstractNum>
  <w:abstractNum w:abstractNumId="8" w15:restartNumberingAfterBreak="0">
    <w:nsid w:val="649D195E"/>
    <w:multiLevelType w:val="multilevel"/>
    <w:tmpl w:val="99E8EEBC"/>
    <w:name w:val="BulletLis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pStyle w:val="ListBullet"/>
      <w:lvlText w:val=""/>
      <w:lvlJc w:val="left"/>
      <w:pPr>
        <w:tabs>
          <w:tab w:val="num" w:pos="360"/>
        </w:tabs>
        <w:ind w:left="360" w:hanging="360"/>
      </w:pPr>
      <w:rPr>
        <w:rFonts w:ascii="Wingdings" w:hAnsi="Wingdings" w:hint="default"/>
      </w:rPr>
    </w:lvl>
    <w:lvl w:ilvl="5">
      <w:start w:val="1"/>
      <w:numFmt w:val="lowerRoman"/>
      <w:pStyle w:val="ListBullet2"/>
      <w:lvlText w:val="–"/>
      <w:lvlJc w:val="left"/>
      <w:pPr>
        <w:tabs>
          <w:tab w:val="num" w:pos="720"/>
        </w:tabs>
        <w:ind w:left="720" w:hanging="360"/>
      </w:pPr>
      <w:rPr>
        <w:rFonts w:ascii="Times NR" w:hAnsi="Times NR"/>
      </w:rPr>
    </w:lvl>
    <w:lvl w:ilvl="6">
      <w:start w:val="1"/>
      <w:numFmt w:val="decimal"/>
      <w:pStyle w:val="ListBullet3"/>
      <w:lvlText w:val=""/>
      <w:lvlJc w:val="left"/>
      <w:pPr>
        <w:tabs>
          <w:tab w:val="num" w:pos="1080"/>
        </w:tabs>
        <w:ind w:left="1080" w:hanging="360"/>
      </w:pPr>
      <w:rPr>
        <w:rFonts w:ascii="Wingdings" w:hAnsi="Wingdings" w:hint="default"/>
      </w:rPr>
    </w:lvl>
    <w:lvl w:ilvl="7">
      <w:start w:val="1"/>
      <w:numFmt w:val="lowerLetter"/>
      <w:pStyle w:val="ListBullet4"/>
      <w:lvlText w:val="-"/>
      <w:lvlJc w:val="left"/>
      <w:pPr>
        <w:tabs>
          <w:tab w:val="num" w:pos="1440"/>
        </w:tabs>
        <w:ind w:left="1440" w:hanging="360"/>
      </w:pPr>
      <w:rPr>
        <w:rFonts w:ascii="Times NR" w:hAnsi="Times NR"/>
      </w:rPr>
    </w:lvl>
    <w:lvl w:ilvl="8">
      <w:start w:val="1"/>
      <w:numFmt w:val="lowerRoman"/>
      <w:lvlText w:val="%9."/>
      <w:lvlJc w:val="left"/>
      <w:pPr>
        <w:tabs>
          <w:tab w:val="num" w:pos="3240"/>
        </w:tabs>
        <w:ind w:left="3240" w:hanging="360"/>
      </w:pPr>
    </w:lvl>
  </w:abstractNum>
  <w:abstractNum w:abstractNumId="9" w15:restartNumberingAfterBreak="0">
    <w:nsid w:val="6768B815"/>
    <w:multiLevelType w:val="hybridMultilevel"/>
    <w:tmpl w:val="B6E4BB8C"/>
    <w:lvl w:ilvl="0" w:tplc="67E6485E">
      <w:start w:val="1"/>
      <w:numFmt w:val="bullet"/>
      <w:lvlText w:val=""/>
      <w:lvlJc w:val="left"/>
      <w:pPr>
        <w:ind w:left="720" w:hanging="360"/>
      </w:pPr>
      <w:rPr>
        <w:rFonts w:ascii="Symbol" w:hAnsi="Symbol" w:hint="default"/>
      </w:rPr>
    </w:lvl>
    <w:lvl w:ilvl="1" w:tplc="8D28A904">
      <w:start w:val="1"/>
      <w:numFmt w:val="bullet"/>
      <w:lvlText w:val="o"/>
      <w:lvlJc w:val="left"/>
      <w:pPr>
        <w:ind w:left="1440" w:hanging="360"/>
      </w:pPr>
      <w:rPr>
        <w:rFonts w:ascii="Courier New" w:hAnsi="Courier New" w:cs="Times New Roman" w:hint="default"/>
      </w:rPr>
    </w:lvl>
    <w:lvl w:ilvl="2" w:tplc="9894F7B6">
      <w:start w:val="1"/>
      <w:numFmt w:val="bullet"/>
      <w:lvlText w:val=""/>
      <w:lvlJc w:val="left"/>
      <w:pPr>
        <w:ind w:left="2160" w:hanging="360"/>
      </w:pPr>
      <w:rPr>
        <w:rFonts w:ascii="Wingdings" w:hAnsi="Wingdings" w:hint="default"/>
      </w:rPr>
    </w:lvl>
    <w:lvl w:ilvl="3" w:tplc="C756D32E">
      <w:start w:val="1"/>
      <w:numFmt w:val="bullet"/>
      <w:lvlText w:val=""/>
      <w:lvlJc w:val="left"/>
      <w:pPr>
        <w:ind w:left="2880" w:hanging="360"/>
      </w:pPr>
      <w:rPr>
        <w:rFonts w:ascii="Symbol" w:hAnsi="Symbol" w:hint="default"/>
      </w:rPr>
    </w:lvl>
    <w:lvl w:ilvl="4" w:tplc="43044DBE">
      <w:start w:val="1"/>
      <w:numFmt w:val="bullet"/>
      <w:lvlText w:val="o"/>
      <w:lvlJc w:val="left"/>
      <w:pPr>
        <w:ind w:left="3600" w:hanging="360"/>
      </w:pPr>
      <w:rPr>
        <w:rFonts w:ascii="Courier New" w:hAnsi="Courier New" w:cs="Times New Roman" w:hint="default"/>
      </w:rPr>
    </w:lvl>
    <w:lvl w:ilvl="5" w:tplc="C2A4C414">
      <w:start w:val="1"/>
      <w:numFmt w:val="bullet"/>
      <w:lvlText w:val=""/>
      <w:lvlJc w:val="left"/>
      <w:pPr>
        <w:ind w:left="4320" w:hanging="360"/>
      </w:pPr>
      <w:rPr>
        <w:rFonts w:ascii="Wingdings" w:hAnsi="Wingdings" w:hint="default"/>
      </w:rPr>
    </w:lvl>
    <w:lvl w:ilvl="6" w:tplc="E1E81100">
      <w:start w:val="1"/>
      <w:numFmt w:val="bullet"/>
      <w:lvlText w:val=""/>
      <w:lvlJc w:val="left"/>
      <w:pPr>
        <w:ind w:left="5040" w:hanging="360"/>
      </w:pPr>
      <w:rPr>
        <w:rFonts w:ascii="Symbol" w:hAnsi="Symbol" w:hint="default"/>
      </w:rPr>
    </w:lvl>
    <w:lvl w:ilvl="7" w:tplc="A38CB64A">
      <w:start w:val="1"/>
      <w:numFmt w:val="bullet"/>
      <w:lvlText w:val="o"/>
      <w:lvlJc w:val="left"/>
      <w:pPr>
        <w:ind w:left="5760" w:hanging="360"/>
      </w:pPr>
      <w:rPr>
        <w:rFonts w:ascii="Courier New" w:hAnsi="Courier New" w:cs="Times New Roman" w:hint="default"/>
      </w:rPr>
    </w:lvl>
    <w:lvl w:ilvl="8" w:tplc="D3BA2098">
      <w:start w:val="1"/>
      <w:numFmt w:val="bullet"/>
      <w:lvlText w:val=""/>
      <w:lvlJc w:val="left"/>
      <w:pPr>
        <w:ind w:left="6480" w:hanging="360"/>
      </w:pPr>
      <w:rPr>
        <w:rFonts w:ascii="Wingdings" w:hAnsi="Wingdings" w:hint="default"/>
      </w:rPr>
    </w:lvl>
  </w:abstractNum>
  <w:abstractNum w:abstractNumId="10" w15:restartNumberingAfterBreak="0">
    <w:nsid w:val="6D322983"/>
    <w:multiLevelType w:val="hybridMultilevel"/>
    <w:tmpl w:val="3D122E20"/>
    <w:lvl w:ilvl="0" w:tplc="DC0676EE">
      <w:start w:val="1"/>
      <w:numFmt w:val="bullet"/>
      <w:lvlText w:val=""/>
      <w:lvlJc w:val="left"/>
      <w:pPr>
        <w:ind w:left="720" w:hanging="360"/>
      </w:pPr>
      <w:rPr>
        <w:rFonts w:ascii="Symbol" w:hAnsi="Symbol" w:hint="default"/>
      </w:rPr>
    </w:lvl>
    <w:lvl w:ilvl="1" w:tplc="03923AB4">
      <w:start w:val="1"/>
      <w:numFmt w:val="bullet"/>
      <w:lvlText w:val="o"/>
      <w:lvlJc w:val="left"/>
      <w:pPr>
        <w:ind w:left="1440" w:hanging="360"/>
      </w:pPr>
      <w:rPr>
        <w:rFonts w:ascii="Courier New" w:hAnsi="Courier New" w:cs="Times New Roman" w:hint="default"/>
      </w:rPr>
    </w:lvl>
    <w:lvl w:ilvl="2" w:tplc="96EA31B8">
      <w:start w:val="1"/>
      <w:numFmt w:val="bullet"/>
      <w:lvlText w:val=""/>
      <w:lvlJc w:val="left"/>
      <w:pPr>
        <w:ind w:left="2160" w:hanging="360"/>
      </w:pPr>
      <w:rPr>
        <w:rFonts w:ascii="Wingdings" w:hAnsi="Wingdings" w:hint="default"/>
      </w:rPr>
    </w:lvl>
    <w:lvl w:ilvl="3" w:tplc="BA82B6A8">
      <w:start w:val="1"/>
      <w:numFmt w:val="bullet"/>
      <w:lvlText w:val=""/>
      <w:lvlJc w:val="left"/>
      <w:pPr>
        <w:ind w:left="2880" w:hanging="360"/>
      </w:pPr>
      <w:rPr>
        <w:rFonts w:ascii="Symbol" w:hAnsi="Symbol" w:hint="default"/>
      </w:rPr>
    </w:lvl>
    <w:lvl w:ilvl="4" w:tplc="F314D51A">
      <w:start w:val="1"/>
      <w:numFmt w:val="bullet"/>
      <w:lvlText w:val="o"/>
      <w:lvlJc w:val="left"/>
      <w:pPr>
        <w:ind w:left="3600" w:hanging="360"/>
      </w:pPr>
      <w:rPr>
        <w:rFonts w:ascii="Courier New" w:hAnsi="Courier New" w:cs="Times New Roman" w:hint="default"/>
      </w:rPr>
    </w:lvl>
    <w:lvl w:ilvl="5" w:tplc="BDC007EE">
      <w:start w:val="1"/>
      <w:numFmt w:val="bullet"/>
      <w:lvlText w:val=""/>
      <w:lvlJc w:val="left"/>
      <w:pPr>
        <w:ind w:left="4320" w:hanging="360"/>
      </w:pPr>
      <w:rPr>
        <w:rFonts w:ascii="Wingdings" w:hAnsi="Wingdings" w:hint="default"/>
      </w:rPr>
    </w:lvl>
    <w:lvl w:ilvl="6" w:tplc="A356BC8C">
      <w:start w:val="1"/>
      <w:numFmt w:val="bullet"/>
      <w:lvlText w:val=""/>
      <w:lvlJc w:val="left"/>
      <w:pPr>
        <w:ind w:left="5040" w:hanging="360"/>
      </w:pPr>
      <w:rPr>
        <w:rFonts w:ascii="Symbol" w:hAnsi="Symbol" w:hint="default"/>
      </w:rPr>
    </w:lvl>
    <w:lvl w:ilvl="7" w:tplc="F3B89896">
      <w:start w:val="1"/>
      <w:numFmt w:val="bullet"/>
      <w:lvlText w:val="o"/>
      <w:lvlJc w:val="left"/>
      <w:pPr>
        <w:ind w:left="5760" w:hanging="360"/>
      </w:pPr>
      <w:rPr>
        <w:rFonts w:ascii="Courier New" w:hAnsi="Courier New" w:cs="Times New Roman" w:hint="default"/>
      </w:rPr>
    </w:lvl>
    <w:lvl w:ilvl="8" w:tplc="1D1629BE">
      <w:start w:val="1"/>
      <w:numFmt w:val="bullet"/>
      <w:lvlText w:val=""/>
      <w:lvlJc w:val="left"/>
      <w:pPr>
        <w:ind w:left="6480" w:hanging="360"/>
      </w:pPr>
      <w:rPr>
        <w:rFonts w:ascii="Wingdings" w:hAnsi="Wingdings" w:hint="default"/>
      </w:rPr>
    </w:lvl>
  </w:abstractNum>
  <w:abstractNum w:abstractNumId="11" w15:restartNumberingAfterBreak="0">
    <w:nsid w:val="73851267"/>
    <w:multiLevelType w:val="multilevel"/>
    <w:tmpl w:val="4894A424"/>
    <w:name w:val="HeadingList"/>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decimal"/>
      <w:lvlText w:val="%6."/>
      <w:lvlJc w:val="left"/>
      <w:pPr>
        <w:tabs>
          <w:tab w:val="num" w:pos="360"/>
        </w:tabs>
        <w:ind w:left="360" w:hanging="360"/>
      </w:pPr>
    </w:lvl>
    <w:lvl w:ilvl="6">
      <w:start w:val="1"/>
      <w:numFmt w:val="upperLetter"/>
      <w:lvlText w:val="%7."/>
      <w:lvlJc w:val="left"/>
      <w:pPr>
        <w:tabs>
          <w:tab w:val="num" w:pos="720"/>
        </w:tabs>
        <w:ind w:left="720" w:hanging="360"/>
      </w:pPr>
    </w:lvl>
    <w:lvl w:ilvl="7">
      <w:start w:val="1"/>
      <w:numFmt w:val="lowerRoman"/>
      <w:lvlText w:val="%8."/>
      <w:lvlJc w:val="left"/>
      <w:pPr>
        <w:tabs>
          <w:tab w:val="num" w:pos="1080"/>
        </w:tabs>
        <w:ind w:left="1080" w:hanging="360"/>
      </w:pPr>
    </w:lvl>
    <w:lvl w:ilvl="8">
      <w:start w:val="1"/>
      <w:numFmt w:val="lowerLetter"/>
      <w:lvlText w:val="%9."/>
      <w:lvlJc w:val="left"/>
      <w:pPr>
        <w:tabs>
          <w:tab w:val="num" w:pos="1440"/>
        </w:tabs>
        <w:ind w:left="1440" w:hanging="360"/>
      </w:pPr>
    </w:lvl>
  </w:abstractNum>
  <w:abstractNum w:abstractNumId="12" w15:restartNumberingAfterBreak="0">
    <w:nsid w:val="74330F14"/>
    <w:multiLevelType w:val="hybridMultilevel"/>
    <w:tmpl w:val="3CFE3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2231912">
    <w:abstractNumId w:val="8"/>
  </w:num>
  <w:num w:numId="2" w16cid:durableId="548229797">
    <w:abstractNumId w:val="2"/>
  </w:num>
  <w:num w:numId="3" w16cid:durableId="1007244665">
    <w:abstractNumId w:val="0"/>
  </w:num>
  <w:num w:numId="4" w16cid:durableId="1498225994">
    <w:abstractNumId w:val="12"/>
  </w:num>
  <w:num w:numId="5" w16cid:durableId="1170219103">
    <w:abstractNumId w:val="4"/>
  </w:num>
  <w:num w:numId="6" w16cid:durableId="2069764011">
    <w:abstractNumId w:val="3"/>
  </w:num>
  <w:num w:numId="7" w16cid:durableId="663170486">
    <w:abstractNumId w:val="10"/>
  </w:num>
  <w:num w:numId="8" w16cid:durableId="553274660">
    <w:abstractNumId w:val="7"/>
  </w:num>
  <w:num w:numId="9" w16cid:durableId="490028497">
    <w:abstractNumId w:val="9"/>
  </w:num>
  <w:num w:numId="10" w16cid:durableId="2016298959">
    <w:abstractNumId w:val="1"/>
  </w:num>
  <w:num w:numId="11" w16cid:durableId="1338731252">
    <w:abstractNumId w:val="5"/>
  </w:num>
  <w:num w:numId="12" w16cid:durableId="1187402064">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FC5"/>
    <w:rsid w:val="00002320"/>
    <w:rsid w:val="0000381A"/>
    <w:rsid w:val="00003D82"/>
    <w:rsid w:val="00005552"/>
    <w:rsid w:val="0001456E"/>
    <w:rsid w:val="00023D8D"/>
    <w:rsid w:val="00027A13"/>
    <w:rsid w:val="000318C7"/>
    <w:rsid w:val="00035125"/>
    <w:rsid w:val="0004638A"/>
    <w:rsid w:val="00050892"/>
    <w:rsid w:val="00052A5D"/>
    <w:rsid w:val="00057899"/>
    <w:rsid w:val="00064338"/>
    <w:rsid w:val="00065C15"/>
    <w:rsid w:val="000672B3"/>
    <w:rsid w:val="000745FF"/>
    <w:rsid w:val="00080261"/>
    <w:rsid w:val="00082357"/>
    <w:rsid w:val="000825D4"/>
    <w:rsid w:val="00083388"/>
    <w:rsid w:val="00090E5C"/>
    <w:rsid w:val="000B32A4"/>
    <w:rsid w:val="000D416E"/>
    <w:rsid w:val="000F6F2E"/>
    <w:rsid w:val="001024F8"/>
    <w:rsid w:val="001042C9"/>
    <w:rsid w:val="0010668C"/>
    <w:rsid w:val="00107A93"/>
    <w:rsid w:val="00121C0C"/>
    <w:rsid w:val="00123884"/>
    <w:rsid w:val="00124EA8"/>
    <w:rsid w:val="00131348"/>
    <w:rsid w:val="00133301"/>
    <w:rsid w:val="001413DA"/>
    <w:rsid w:val="00156EC2"/>
    <w:rsid w:val="00160D5D"/>
    <w:rsid w:val="001624E7"/>
    <w:rsid w:val="001733B5"/>
    <w:rsid w:val="001758BE"/>
    <w:rsid w:val="00177C05"/>
    <w:rsid w:val="00190069"/>
    <w:rsid w:val="00191331"/>
    <w:rsid w:val="00192D11"/>
    <w:rsid w:val="00196402"/>
    <w:rsid w:val="00197A00"/>
    <w:rsid w:val="001A4CCD"/>
    <w:rsid w:val="001B267C"/>
    <w:rsid w:val="001B30D4"/>
    <w:rsid w:val="001C1593"/>
    <w:rsid w:val="001C3DDD"/>
    <w:rsid w:val="001E2340"/>
    <w:rsid w:val="001F7FB1"/>
    <w:rsid w:val="00200D81"/>
    <w:rsid w:val="0021084D"/>
    <w:rsid w:val="00214775"/>
    <w:rsid w:val="00223B62"/>
    <w:rsid w:val="0022688E"/>
    <w:rsid w:val="00231E75"/>
    <w:rsid w:val="0023349B"/>
    <w:rsid w:val="0024128D"/>
    <w:rsid w:val="00250098"/>
    <w:rsid w:val="00256163"/>
    <w:rsid w:val="002616D3"/>
    <w:rsid w:val="00272390"/>
    <w:rsid w:val="00287DD1"/>
    <w:rsid w:val="00293BCE"/>
    <w:rsid w:val="0029590A"/>
    <w:rsid w:val="002A2F94"/>
    <w:rsid w:val="002A5151"/>
    <w:rsid w:val="002B19F9"/>
    <w:rsid w:val="002B56BB"/>
    <w:rsid w:val="002D42C9"/>
    <w:rsid w:val="002D554F"/>
    <w:rsid w:val="002D6F07"/>
    <w:rsid w:val="002D789C"/>
    <w:rsid w:val="002E1614"/>
    <w:rsid w:val="002F250A"/>
    <w:rsid w:val="002F3B5B"/>
    <w:rsid w:val="003061EA"/>
    <w:rsid w:val="003137B4"/>
    <w:rsid w:val="00314119"/>
    <w:rsid w:val="00316244"/>
    <w:rsid w:val="0031643F"/>
    <w:rsid w:val="00323BE1"/>
    <w:rsid w:val="00327640"/>
    <w:rsid w:val="00327813"/>
    <w:rsid w:val="00327E0B"/>
    <w:rsid w:val="00333A94"/>
    <w:rsid w:val="00334F1A"/>
    <w:rsid w:val="003357B0"/>
    <w:rsid w:val="00336216"/>
    <w:rsid w:val="00341834"/>
    <w:rsid w:val="003469CC"/>
    <w:rsid w:val="00346F9C"/>
    <w:rsid w:val="00355963"/>
    <w:rsid w:val="00360BF0"/>
    <w:rsid w:val="00361F21"/>
    <w:rsid w:val="00362586"/>
    <w:rsid w:val="00366870"/>
    <w:rsid w:val="003711FB"/>
    <w:rsid w:val="00380CAE"/>
    <w:rsid w:val="00381297"/>
    <w:rsid w:val="003840CD"/>
    <w:rsid w:val="003841B9"/>
    <w:rsid w:val="00390A54"/>
    <w:rsid w:val="00397B8E"/>
    <w:rsid w:val="003A3549"/>
    <w:rsid w:val="003A37B0"/>
    <w:rsid w:val="003A43E8"/>
    <w:rsid w:val="003A66B2"/>
    <w:rsid w:val="003A6E3D"/>
    <w:rsid w:val="003B071C"/>
    <w:rsid w:val="003C5793"/>
    <w:rsid w:val="003D126F"/>
    <w:rsid w:val="003D3BD3"/>
    <w:rsid w:val="003E3F91"/>
    <w:rsid w:val="003F17E9"/>
    <w:rsid w:val="003F3888"/>
    <w:rsid w:val="00410CAA"/>
    <w:rsid w:val="00412234"/>
    <w:rsid w:val="00412CA8"/>
    <w:rsid w:val="00413A9D"/>
    <w:rsid w:val="00414E43"/>
    <w:rsid w:val="00422EF2"/>
    <w:rsid w:val="00424570"/>
    <w:rsid w:val="00424D60"/>
    <w:rsid w:val="00427D2F"/>
    <w:rsid w:val="0043007E"/>
    <w:rsid w:val="004321DE"/>
    <w:rsid w:val="004335EA"/>
    <w:rsid w:val="00435B1F"/>
    <w:rsid w:val="0044156F"/>
    <w:rsid w:val="00445DEB"/>
    <w:rsid w:val="0045661F"/>
    <w:rsid w:val="004604C6"/>
    <w:rsid w:val="004662EE"/>
    <w:rsid w:val="00471DEF"/>
    <w:rsid w:val="00477241"/>
    <w:rsid w:val="004903C0"/>
    <w:rsid w:val="004A48E9"/>
    <w:rsid w:val="004B7FCA"/>
    <w:rsid w:val="004C2007"/>
    <w:rsid w:val="004D23E0"/>
    <w:rsid w:val="004E2FA9"/>
    <w:rsid w:val="004F181A"/>
    <w:rsid w:val="004F4E7D"/>
    <w:rsid w:val="005031B4"/>
    <w:rsid w:val="00505FC5"/>
    <w:rsid w:val="00506F30"/>
    <w:rsid w:val="00520671"/>
    <w:rsid w:val="00521C4D"/>
    <w:rsid w:val="0052381F"/>
    <w:rsid w:val="005252E1"/>
    <w:rsid w:val="00544C03"/>
    <w:rsid w:val="00555786"/>
    <w:rsid w:val="005562AE"/>
    <w:rsid w:val="00564B83"/>
    <w:rsid w:val="0056695F"/>
    <w:rsid w:val="00567A55"/>
    <w:rsid w:val="00571570"/>
    <w:rsid w:val="0057458A"/>
    <w:rsid w:val="005911C8"/>
    <w:rsid w:val="00596078"/>
    <w:rsid w:val="00597493"/>
    <w:rsid w:val="005A12FD"/>
    <w:rsid w:val="005D004E"/>
    <w:rsid w:val="005D05B0"/>
    <w:rsid w:val="005D22A8"/>
    <w:rsid w:val="005D480B"/>
    <w:rsid w:val="005D7B69"/>
    <w:rsid w:val="005E4FAD"/>
    <w:rsid w:val="005F1051"/>
    <w:rsid w:val="005F1090"/>
    <w:rsid w:val="00602F25"/>
    <w:rsid w:val="006035A5"/>
    <w:rsid w:val="00604072"/>
    <w:rsid w:val="00604742"/>
    <w:rsid w:val="006067AF"/>
    <w:rsid w:val="00615792"/>
    <w:rsid w:val="006252AC"/>
    <w:rsid w:val="00642E4D"/>
    <w:rsid w:val="006541D9"/>
    <w:rsid w:val="0066218B"/>
    <w:rsid w:val="00666A03"/>
    <w:rsid w:val="006705BC"/>
    <w:rsid w:val="006825D9"/>
    <w:rsid w:val="006913ED"/>
    <w:rsid w:val="00693983"/>
    <w:rsid w:val="00697C2D"/>
    <w:rsid w:val="006A201B"/>
    <w:rsid w:val="006A48A0"/>
    <w:rsid w:val="006B0F4E"/>
    <w:rsid w:val="006B125F"/>
    <w:rsid w:val="006B28B3"/>
    <w:rsid w:val="006B644F"/>
    <w:rsid w:val="006C2329"/>
    <w:rsid w:val="006C5438"/>
    <w:rsid w:val="006C7FEA"/>
    <w:rsid w:val="006D4824"/>
    <w:rsid w:val="006E344D"/>
    <w:rsid w:val="006E3D6B"/>
    <w:rsid w:val="006E6F08"/>
    <w:rsid w:val="006E6F7D"/>
    <w:rsid w:val="006E7543"/>
    <w:rsid w:val="006F2CF9"/>
    <w:rsid w:val="00702AA0"/>
    <w:rsid w:val="00722A26"/>
    <w:rsid w:val="00723C09"/>
    <w:rsid w:val="007311B3"/>
    <w:rsid w:val="0073303B"/>
    <w:rsid w:val="007342FE"/>
    <w:rsid w:val="00734DCE"/>
    <w:rsid w:val="00744D36"/>
    <w:rsid w:val="00745DD7"/>
    <w:rsid w:val="00751C43"/>
    <w:rsid w:val="00752C0D"/>
    <w:rsid w:val="00774F95"/>
    <w:rsid w:val="007806B0"/>
    <w:rsid w:val="00792598"/>
    <w:rsid w:val="00792AFA"/>
    <w:rsid w:val="0079449F"/>
    <w:rsid w:val="007A6FB3"/>
    <w:rsid w:val="007B3391"/>
    <w:rsid w:val="007B4A40"/>
    <w:rsid w:val="007C16BA"/>
    <w:rsid w:val="007C34EA"/>
    <w:rsid w:val="007C48CD"/>
    <w:rsid w:val="007C48FC"/>
    <w:rsid w:val="007C5B53"/>
    <w:rsid w:val="007C6B68"/>
    <w:rsid w:val="007D7107"/>
    <w:rsid w:val="007E05A8"/>
    <w:rsid w:val="007E0C2E"/>
    <w:rsid w:val="007E50E9"/>
    <w:rsid w:val="007E5A98"/>
    <w:rsid w:val="007F13AB"/>
    <w:rsid w:val="007F356D"/>
    <w:rsid w:val="008147CB"/>
    <w:rsid w:val="0083179B"/>
    <w:rsid w:val="00833823"/>
    <w:rsid w:val="00836E2A"/>
    <w:rsid w:val="00843374"/>
    <w:rsid w:val="008563F7"/>
    <w:rsid w:val="008610A1"/>
    <w:rsid w:val="0086522A"/>
    <w:rsid w:val="00881817"/>
    <w:rsid w:val="0088541D"/>
    <w:rsid w:val="008915DD"/>
    <w:rsid w:val="00896621"/>
    <w:rsid w:val="00896C8B"/>
    <w:rsid w:val="008A24DE"/>
    <w:rsid w:val="008B11A9"/>
    <w:rsid w:val="008B5399"/>
    <w:rsid w:val="008B6267"/>
    <w:rsid w:val="008B6BCA"/>
    <w:rsid w:val="008B733C"/>
    <w:rsid w:val="008D296F"/>
    <w:rsid w:val="008D5473"/>
    <w:rsid w:val="008D5C59"/>
    <w:rsid w:val="008D7D85"/>
    <w:rsid w:val="008F59DB"/>
    <w:rsid w:val="00902793"/>
    <w:rsid w:val="00916C28"/>
    <w:rsid w:val="00917147"/>
    <w:rsid w:val="00931FD4"/>
    <w:rsid w:val="009406F6"/>
    <w:rsid w:val="00940D5C"/>
    <w:rsid w:val="00943354"/>
    <w:rsid w:val="0094497E"/>
    <w:rsid w:val="00946915"/>
    <w:rsid w:val="009506AD"/>
    <w:rsid w:val="00960CC1"/>
    <w:rsid w:val="009627BE"/>
    <w:rsid w:val="009674A5"/>
    <w:rsid w:val="00971E0A"/>
    <w:rsid w:val="00972FE9"/>
    <w:rsid w:val="009753DB"/>
    <w:rsid w:val="00983774"/>
    <w:rsid w:val="00983C5D"/>
    <w:rsid w:val="009A26A0"/>
    <w:rsid w:val="009A28B5"/>
    <w:rsid w:val="009A2ED6"/>
    <w:rsid w:val="009B3530"/>
    <w:rsid w:val="009B42D0"/>
    <w:rsid w:val="009B6E12"/>
    <w:rsid w:val="009D6238"/>
    <w:rsid w:val="009E2EDB"/>
    <w:rsid w:val="009E692D"/>
    <w:rsid w:val="009E6E61"/>
    <w:rsid w:val="00A116C0"/>
    <w:rsid w:val="00A41A7C"/>
    <w:rsid w:val="00A52361"/>
    <w:rsid w:val="00A53024"/>
    <w:rsid w:val="00A54ADD"/>
    <w:rsid w:val="00A61DC8"/>
    <w:rsid w:val="00A67D99"/>
    <w:rsid w:val="00A77815"/>
    <w:rsid w:val="00A83DDD"/>
    <w:rsid w:val="00A86CC2"/>
    <w:rsid w:val="00A90718"/>
    <w:rsid w:val="00AA636C"/>
    <w:rsid w:val="00AC737A"/>
    <w:rsid w:val="00AC7832"/>
    <w:rsid w:val="00AD086E"/>
    <w:rsid w:val="00AD611F"/>
    <w:rsid w:val="00AE400A"/>
    <w:rsid w:val="00AE4B59"/>
    <w:rsid w:val="00AF4F62"/>
    <w:rsid w:val="00AF5076"/>
    <w:rsid w:val="00AF50C1"/>
    <w:rsid w:val="00AF6CA2"/>
    <w:rsid w:val="00B12181"/>
    <w:rsid w:val="00B164C3"/>
    <w:rsid w:val="00B17574"/>
    <w:rsid w:val="00B20EB4"/>
    <w:rsid w:val="00B2207B"/>
    <w:rsid w:val="00B23BC7"/>
    <w:rsid w:val="00B26CEF"/>
    <w:rsid w:val="00B27390"/>
    <w:rsid w:val="00B345AE"/>
    <w:rsid w:val="00B35CCF"/>
    <w:rsid w:val="00B41D36"/>
    <w:rsid w:val="00B70040"/>
    <w:rsid w:val="00B74573"/>
    <w:rsid w:val="00B8302D"/>
    <w:rsid w:val="00B9019D"/>
    <w:rsid w:val="00BA076B"/>
    <w:rsid w:val="00BA6823"/>
    <w:rsid w:val="00BC45B2"/>
    <w:rsid w:val="00BC76FC"/>
    <w:rsid w:val="00BE16A0"/>
    <w:rsid w:val="00BE4EFA"/>
    <w:rsid w:val="00BF53A7"/>
    <w:rsid w:val="00BF67C6"/>
    <w:rsid w:val="00C039D9"/>
    <w:rsid w:val="00C102F7"/>
    <w:rsid w:val="00C10692"/>
    <w:rsid w:val="00C13510"/>
    <w:rsid w:val="00C14664"/>
    <w:rsid w:val="00C2595E"/>
    <w:rsid w:val="00C301C5"/>
    <w:rsid w:val="00C3238E"/>
    <w:rsid w:val="00C3465E"/>
    <w:rsid w:val="00C4165D"/>
    <w:rsid w:val="00C4188F"/>
    <w:rsid w:val="00C45BD5"/>
    <w:rsid w:val="00C6126E"/>
    <w:rsid w:val="00C67E2A"/>
    <w:rsid w:val="00C74526"/>
    <w:rsid w:val="00C86469"/>
    <w:rsid w:val="00C9049D"/>
    <w:rsid w:val="00C93FE1"/>
    <w:rsid w:val="00C95734"/>
    <w:rsid w:val="00CA2838"/>
    <w:rsid w:val="00CB0C5B"/>
    <w:rsid w:val="00CB1724"/>
    <w:rsid w:val="00CC0F4B"/>
    <w:rsid w:val="00CC2E4B"/>
    <w:rsid w:val="00CD1159"/>
    <w:rsid w:val="00CD2E25"/>
    <w:rsid w:val="00CE5519"/>
    <w:rsid w:val="00CF1E80"/>
    <w:rsid w:val="00CF1FFE"/>
    <w:rsid w:val="00D11672"/>
    <w:rsid w:val="00D1290C"/>
    <w:rsid w:val="00D12F4F"/>
    <w:rsid w:val="00D200A1"/>
    <w:rsid w:val="00D25C47"/>
    <w:rsid w:val="00D276B7"/>
    <w:rsid w:val="00D34AF8"/>
    <w:rsid w:val="00D45853"/>
    <w:rsid w:val="00D55362"/>
    <w:rsid w:val="00D65FC9"/>
    <w:rsid w:val="00D82D0A"/>
    <w:rsid w:val="00D868E2"/>
    <w:rsid w:val="00D96558"/>
    <w:rsid w:val="00DA0464"/>
    <w:rsid w:val="00DA4972"/>
    <w:rsid w:val="00DC564E"/>
    <w:rsid w:val="00DD170D"/>
    <w:rsid w:val="00DD2227"/>
    <w:rsid w:val="00DD5B78"/>
    <w:rsid w:val="00DD7BD7"/>
    <w:rsid w:val="00DE4EA6"/>
    <w:rsid w:val="00DE6E5A"/>
    <w:rsid w:val="00DF1DBB"/>
    <w:rsid w:val="00DF502E"/>
    <w:rsid w:val="00DF65A9"/>
    <w:rsid w:val="00E01A7F"/>
    <w:rsid w:val="00E07AE0"/>
    <w:rsid w:val="00E10C0B"/>
    <w:rsid w:val="00E136DC"/>
    <w:rsid w:val="00E149C6"/>
    <w:rsid w:val="00E21766"/>
    <w:rsid w:val="00E35A22"/>
    <w:rsid w:val="00E35D7E"/>
    <w:rsid w:val="00E408A5"/>
    <w:rsid w:val="00E42883"/>
    <w:rsid w:val="00E522B6"/>
    <w:rsid w:val="00E57F67"/>
    <w:rsid w:val="00E613EB"/>
    <w:rsid w:val="00E61F44"/>
    <w:rsid w:val="00E63B70"/>
    <w:rsid w:val="00E6560F"/>
    <w:rsid w:val="00E71727"/>
    <w:rsid w:val="00E73E11"/>
    <w:rsid w:val="00E84AC1"/>
    <w:rsid w:val="00E91ECB"/>
    <w:rsid w:val="00E978FC"/>
    <w:rsid w:val="00EA2B06"/>
    <w:rsid w:val="00EA3CE3"/>
    <w:rsid w:val="00EA581E"/>
    <w:rsid w:val="00EB5937"/>
    <w:rsid w:val="00EC00AA"/>
    <w:rsid w:val="00EC0E2C"/>
    <w:rsid w:val="00EC4D61"/>
    <w:rsid w:val="00EE018E"/>
    <w:rsid w:val="00EE5E46"/>
    <w:rsid w:val="00EE6261"/>
    <w:rsid w:val="00EF1642"/>
    <w:rsid w:val="00EF1B59"/>
    <w:rsid w:val="00EF2AE7"/>
    <w:rsid w:val="00EF3C5E"/>
    <w:rsid w:val="00EF44FB"/>
    <w:rsid w:val="00F017FD"/>
    <w:rsid w:val="00F02218"/>
    <w:rsid w:val="00F032FB"/>
    <w:rsid w:val="00F15891"/>
    <w:rsid w:val="00F1603A"/>
    <w:rsid w:val="00F234B6"/>
    <w:rsid w:val="00F32B37"/>
    <w:rsid w:val="00F32BAF"/>
    <w:rsid w:val="00F33176"/>
    <w:rsid w:val="00F345A7"/>
    <w:rsid w:val="00F37C30"/>
    <w:rsid w:val="00F37EF2"/>
    <w:rsid w:val="00F40F9C"/>
    <w:rsid w:val="00F415C7"/>
    <w:rsid w:val="00F45A2A"/>
    <w:rsid w:val="00F54C1B"/>
    <w:rsid w:val="00F90A9D"/>
    <w:rsid w:val="00F94965"/>
    <w:rsid w:val="00F96377"/>
    <w:rsid w:val="00FA360D"/>
    <w:rsid w:val="00FC4CDF"/>
    <w:rsid w:val="00FC57DA"/>
    <w:rsid w:val="00FC700D"/>
    <w:rsid w:val="00FD1A4A"/>
    <w:rsid w:val="00FD5834"/>
    <w:rsid w:val="00FE28F2"/>
    <w:rsid w:val="00FE45A5"/>
    <w:rsid w:val="00FE78DB"/>
    <w:rsid w:val="00FF359D"/>
    <w:rsid w:val="00FF5AEB"/>
    <w:rsid w:val="00FF6E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24AE1"/>
  <w15:docId w15:val="{67D2888A-0341-4D68-8487-701876117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n Normal"/>
    <w:qFormat/>
    <w:rsid w:val="00505FC5"/>
    <w:rPr>
      <w:rFonts w:ascii="Arial" w:eastAsia="MS Mincho" w:hAnsi="Arial"/>
      <w:lang w:eastAsia="en-US"/>
    </w:rPr>
  </w:style>
  <w:style w:type="paragraph" w:styleId="Heading2">
    <w:name w:val="heading 2"/>
    <w:aliases w:val="Aon Heading 2"/>
    <w:basedOn w:val="AonBodyCopy"/>
    <w:next w:val="AonBodyCopy"/>
    <w:link w:val="Heading2Char"/>
    <w:qFormat/>
    <w:rsid w:val="00505FC5"/>
    <w:pPr>
      <w:keepNext/>
      <w:keepLines/>
      <w:suppressAutoHyphens/>
      <w:autoSpaceDE w:val="0"/>
      <w:autoSpaceDN w:val="0"/>
      <w:adjustRightInd w:val="0"/>
      <w:spacing w:before="240" w:after="120"/>
      <w:textAlignment w:val="center"/>
      <w:outlineLvl w:val="1"/>
    </w:pPr>
    <w:rPr>
      <w:rFonts w:eastAsia="Times New Roman"/>
      <w:sz w:val="32"/>
    </w:rPr>
  </w:style>
  <w:style w:type="paragraph" w:styleId="Heading3">
    <w:name w:val="heading 3"/>
    <w:basedOn w:val="Normal"/>
    <w:next w:val="Normal"/>
    <w:link w:val="Heading3Char"/>
    <w:uiPriority w:val="9"/>
    <w:semiHidden/>
    <w:unhideWhenUsed/>
    <w:qFormat/>
    <w:rsid w:val="00E10C0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on Heading 2 Char"/>
    <w:link w:val="Heading2"/>
    <w:rsid w:val="00505FC5"/>
    <w:rPr>
      <w:rFonts w:ascii="Arial" w:eastAsia="Times New Roman" w:hAnsi="Arial" w:cs="Times New Roman"/>
      <w:sz w:val="32"/>
      <w:szCs w:val="20"/>
    </w:rPr>
  </w:style>
  <w:style w:type="paragraph" w:customStyle="1" w:styleId="AonBodyCopy">
    <w:name w:val="Aon Body Copy"/>
    <w:basedOn w:val="Normal"/>
    <w:rsid w:val="00505FC5"/>
    <w:pPr>
      <w:spacing w:after="240" w:line="264" w:lineRule="auto"/>
    </w:pPr>
  </w:style>
  <w:style w:type="character" w:styleId="Hyperlink">
    <w:name w:val="Hyperlink"/>
    <w:uiPriority w:val="99"/>
    <w:rsid w:val="00505FC5"/>
    <w:rPr>
      <w:color w:val="0000FF"/>
      <w:u w:val="single"/>
    </w:rPr>
  </w:style>
  <w:style w:type="paragraph" w:styleId="ListParagraph">
    <w:name w:val="List Paragraph"/>
    <w:basedOn w:val="Normal"/>
    <w:uiPriority w:val="34"/>
    <w:qFormat/>
    <w:rsid w:val="00505FC5"/>
    <w:pPr>
      <w:spacing w:after="200" w:line="276" w:lineRule="auto"/>
      <w:ind w:left="720"/>
      <w:contextualSpacing/>
    </w:pPr>
    <w:rPr>
      <w:rFonts w:ascii="Calibri" w:eastAsia="Calibri" w:hAnsi="Calibri"/>
      <w:sz w:val="22"/>
      <w:szCs w:val="22"/>
    </w:rPr>
  </w:style>
  <w:style w:type="paragraph" w:customStyle="1" w:styleId="DocumentName">
    <w:name w:val="Document Name"/>
    <w:basedOn w:val="Normal"/>
    <w:next w:val="Normal"/>
    <w:rsid w:val="00505FC5"/>
    <w:pPr>
      <w:spacing w:after="60"/>
    </w:pPr>
    <w:rPr>
      <w:rFonts w:ascii="Arial Black" w:eastAsia="Times New Roman" w:hAnsi="Arial Black"/>
      <w:sz w:val="36"/>
    </w:rPr>
  </w:style>
  <w:style w:type="paragraph" w:styleId="ListBullet">
    <w:name w:val="List Bullet"/>
    <w:basedOn w:val="Normal"/>
    <w:rsid w:val="00505FC5"/>
    <w:pPr>
      <w:numPr>
        <w:ilvl w:val="4"/>
        <w:numId w:val="1"/>
      </w:numPr>
      <w:spacing w:line="270" w:lineRule="atLeast"/>
      <w:outlineLvl w:val="4"/>
    </w:pPr>
    <w:rPr>
      <w:rFonts w:eastAsia="Times New Roman" w:cs="Arial"/>
      <w:sz w:val="22"/>
    </w:rPr>
  </w:style>
  <w:style w:type="paragraph" w:styleId="ListBullet2">
    <w:name w:val="List Bullet 2"/>
    <w:basedOn w:val="Normal"/>
    <w:rsid w:val="00505FC5"/>
    <w:pPr>
      <w:numPr>
        <w:ilvl w:val="5"/>
        <w:numId w:val="1"/>
      </w:numPr>
      <w:spacing w:line="270" w:lineRule="atLeast"/>
      <w:outlineLvl w:val="5"/>
    </w:pPr>
    <w:rPr>
      <w:rFonts w:eastAsia="Times New Roman" w:cs="Arial"/>
      <w:sz w:val="22"/>
    </w:rPr>
  </w:style>
  <w:style w:type="paragraph" w:styleId="ListBullet3">
    <w:name w:val="List Bullet 3"/>
    <w:basedOn w:val="Normal"/>
    <w:rsid w:val="00505FC5"/>
    <w:pPr>
      <w:numPr>
        <w:ilvl w:val="6"/>
        <w:numId w:val="1"/>
      </w:numPr>
      <w:spacing w:line="270" w:lineRule="atLeast"/>
      <w:outlineLvl w:val="6"/>
    </w:pPr>
    <w:rPr>
      <w:rFonts w:eastAsia="Times New Roman" w:cs="Arial"/>
      <w:sz w:val="22"/>
    </w:rPr>
  </w:style>
  <w:style w:type="paragraph" w:styleId="ListBullet4">
    <w:name w:val="List Bullet 4"/>
    <w:basedOn w:val="Normal"/>
    <w:rsid w:val="00505FC5"/>
    <w:pPr>
      <w:numPr>
        <w:ilvl w:val="7"/>
        <w:numId w:val="1"/>
      </w:numPr>
      <w:spacing w:line="270" w:lineRule="atLeast"/>
      <w:outlineLvl w:val="7"/>
    </w:pPr>
    <w:rPr>
      <w:rFonts w:eastAsia="Times New Roman" w:cs="Arial"/>
      <w:sz w:val="22"/>
    </w:rPr>
  </w:style>
  <w:style w:type="paragraph" w:styleId="ListNumber3">
    <w:name w:val="List Number 3"/>
    <w:basedOn w:val="Normal"/>
    <w:rsid w:val="00505FC5"/>
    <w:pPr>
      <w:tabs>
        <w:tab w:val="num" w:pos="1080"/>
      </w:tabs>
      <w:ind w:left="1080" w:hanging="360"/>
      <w:outlineLvl w:val="7"/>
    </w:pPr>
    <w:rPr>
      <w:rFonts w:eastAsia="Times New Roman" w:cs="Arial"/>
      <w:sz w:val="22"/>
    </w:rPr>
  </w:style>
  <w:style w:type="paragraph" w:styleId="NormalWeb">
    <w:name w:val="Normal (Web)"/>
    <w:basedOn w:val="Normal"/>
    <w:uiPriority w:val="99"/>
    <w:rsid w:val="00505FC5"/>
    <w:pPr>
      <w:spacing w:before="100" w:beforeAutospacing="1" w:after="100" w:afterAutospacing="1"/>
    </w:pPr>
    <w:rPr>
      <w:rFonts w:ascii="Verdana" w:eastAsia="Times New Roman" w:hAnsi="Verdana" w:cs="Verdana"/>
      <w:lang w:val="en-US"/>
    </w:rPr>
  </w:style>
  <w:style w:type="paragraph" w:customStyle="1" w:styleId="Question">
    <w:name w:val="Question"/>
    <w:basedOn w:val="Normal"/>
    <w:uiPriority w:val="99"/>
    <w:rsid w:val="00505FC5"/>
    <w:pPr>
      <w:spacing w:after="200" w:line="276" w:lineRule="auto"/>
    </w:pPr>
    <w:rPr>
      <w:rFonts w:ascii="Verdana" w:eastAsia="Times New Roman" w:hAnsi="Verdana" w:cs="Verdana"/>
    </w:rPr>
  </w:style>
  <w:style w:type="paragraph" w:styleId="Title">
    <w:name w:val="Title"/>
    <w:basedOn w:val="Normal"/>
    <w:next w:val="Normal"/>
    <w:link w:val="TitleChar"/>
    <w:uiPriority w:val="99"/>
    <w:qFormat/>
    <w:rsid w:val="00505FC5"/>
    <w:pPr>
      <w:pBdr>
        <w:bottom w:val="single" w:sz="8" w:space="4" w:color="4F81BD"/>
      </w:pBdr>
      <w:spacing w:after="300"/>
      <w:contextualSpacing/>
    </w:pPr>
    <w:rPr>
      <w:rFonts w:ascii="Cambria" w:eastAsia="Times New Roman" w:hAnsi="Cambria"/>
      <w:color w:val="17365D"/>
      <w:spacing w:val="5"/>
      <w:kern w:val="28"/>
      <w:sz w:val="52"/>
      <w:szCs w:val="52"/>
      <w:lang w:val="en-US"/>
    </w:rPr>
  </w:style>
  <w:style w:type="character" w:customStyle="1" w:styleId="TitleChar">
    <w:name w:val="Title Char"/>
    <w:link w:val="Title"/>
    <w:uiPriority w:val="99"/>
    <w:rsid w:val="00505FC5"/>
    <w:rPr>
      <w:rFonts w:ascii="Cambria" w:eastAsia="Times New Roman" w:hAnsi="Cambria" w:cs="Times New Roman"/>
      <w:color w:val="17365D"/>
      <w:spacing w:val="5"/>
      <w:kern w:val="28"/>
      <w:sz w:val="52"/>
      <w:szCs w:val="52"/>
      <w:lang w:val="en-US"/>
    </w:rPr>
  </w:style>
  <w:style w:type="paragraph" w:customStyle="1" w:styleId="Default">
    <w:name w:val="Default"/>
    <w:rsid w:val="00505FC5"/>
    <w:pPr>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iPriority w:val="99"/>
    <w:unhideWhenUsed/>
    <w:rsid w:val="00A41A7C"/>
    <w:pPr>
      <w:tabs>
        <w:tab w:val="center" w:pos="4513"/>
        <w:tab w:val="right" w:pos="9026"/>
      </w:tabs>
    </w:pPr>
  </w:style>
  <w:style w:type="character" w:customStyle="1" w:styleId="HeaderChar">
    <w:name w:val="Header Char"/>
    <w:link w:val="Header"/>
    <w:uiPriority w:val="99"/>
    <w:rsid w:val="00A41A7C"/>
    <w:rPr>
      <w:rFonts w:ascii="Arial" w:eastAsia="MS Mincho" w:hAnsi="Arial" w:cs="Times New Roman"/>
      <w:sz w:val="20"/>
      <w:szCs w:val="20"/>
    </w:rPr>
  </w:style>
  <w:style w:type="paragraph" w:styleId="Footer">
    <w:name w:val="footer"/>
    <w:basedOn w:val="Normal"/>
    <w:link w:val="FooterChar"/>
    <w:uiPriority w:val="99"/>
    <w:unhideWhenUsed/>
    <w:rsid w:val="00A41A7C"/>
    <w:pPr>
      <w:tabs>
        <w:tab w:val="center" w:pos="4513"/>
        <w:tab w:val="right" w:pos="9026"/>
      </w:tabs>
    </w:pPr>
  </w:style>
  <w:style w:type="character" w:customStyle="1" w:styleId="FooterChar">
    <w:name w:val="Footer Char"/>
    <w:link w:val="Footer"/>
    <w:uiPriority w:val="99"/>
    <w:rsid w:val="00A41A7C"/>
    <w:rPr>
      <w:rFonts w:ascii="Arial" w:eastAsia="MS Mincho" w:hAnsi="Arial" w:cs="Times New Roman"/>
      <w:sz w:val="20"/>
      <w:szCs w:val="20"/>
    </w:rPr>
  </w:style>
  <w:style w:type="paragraph" w:customStyle="1" w:styleId="AonBusinessUnit">
    <w:name w:val="Aon Business Unit"/>
    <w:basedOn w:val="Normal"/>
    <w:qFormat/>
    <w:rsid w:val="00A41A7C"/>
    <w:pPr>
      <w:tabs>
        <w:tab w:val="right" w:pos="9360"/>
      </w:tabs>
    </w:pPr>
    <w:rPr>
      <w:b/>
      <w:sz w:val="16"/>
      <w:szCs w:val="16"/>
    </w:rPr>
  </w:style>
  <w:style w:type="paragraph" w:customStyle="1" w:styleId="AonMarketPractice">
    <w:name w:val="Aon Market/Practice"/>
    <w:basedOn w:val="Normal"/>
    <w:qFormat/>
    <w:rsid w:val="00A41A7C"/>
    <w:pPr>
      <w:tabs>
        <w:tab w:val="right" w:pos="9360"/>
      </w:tabs>
    </w:pPr>
    <w:rPr>
      <w:noProof/>
      <w:sz w:val="15"/>
      <w:szCs w:val="16"/>
    </w:rPr>
  </w:style>
  <w:style w:type="character" w:customStyle="1" w:styleId="AonProprietary">
    <w:name w:val="Aon Proprietary"/>
    <w:uiPriority w:val="1"/>
    <w:qFormat/>
    <w:rsid w:val="00A41A7C"/>
    <w:rPr>
      <w:rFonts w:ascii="Calibri" w:hAnsi="Calibri"/>
      <w:i/>
      <w:sz w:val="15"/>
      <w:szCs w:val="15"/>
    </w:rPr>
  </w:style>
  <w:style w:type="character" w:customStyle="1" w:styleId="AonGreen">
    <w:name w:val="Aon  Green"/>
    <w:rsid w:val="00A86CC2"/>
    <w:rPr>
      <w:color w:val="7AB800"/>
    </w:rPr>
  </w:style>
  <w:style w:type="paragraph" w:customStyle="1" w:styleId="AonFooter">
    <w:name w:val="Aon Footer"/>
    <w:basedOn w:val="Normal"/>
    <w:rsid w:val="00A86CC2"/>
    <w:pPr>
      <w:tabs>
        <w:tab w:val="right" w:pos="9360"/>
      </w:tabs>
    </w:pPr>
    <w:rPr>
      <w:sz w:val="16"/>
      <w:szCs w:val="16"/>
    </w:rPr>
  </w:style>
  <w:style w:type="paragraph" w:styleId="BalloonText">
    <w:name w:val="Balloon Text"/>
    <w:basedOn w:val="Normal"/>
    <w:link w:val="BalloonTextChar"/>
    <w:uiPriority w:val="99"/>
    <w:semiHidden/>
    <w:unhideWhenUsed/>
    <w:rsid w:val="00A86CC2"/>
    <w:rPr>
      <w:rFonts w:ascii="Tahoma" w:hAnsi="Tahoma" w:cs="Tahoma"/>
      <w:sz w:val="16"/>
      <w:szCs w:val="16"/>
    </w:rPr>
  </w:style>
  <w:style w:type="character" w:customStyle="1" w:styleId="BalloonTextChar">
    <w:name w:val="Balloon Text Char"/>
    <w:link w:val="BalloonText"/>
    <w:uiPriority w:val="99"/>
    <w:semiHidden/>
    <w:rsid w:val="00A86CC2"/>
    <w:rPr>
      <w:rFonts w:ascii="Tahoma" w:eastAsia="MS Mincho" w:hAnsi="Tahoma" w:cs="Tahoma"/>
      <w:sz w:val="16"/>
      <w:szCs w:val="16"/>
    </w:rPr>
  </w:style>
  <w:style w:type="character" w:styleId="CommentReference">
    <w:name w:val="annotation reference"/>
    <w:uiPriority w:val="99"/>
    <w:semiHidden/>
    <w:unhideWhenUsed/>
    <w:rsid w:val="00023D8D"/>
    <w:rPr>
      <w:sz w:val="16"/>
      <w:szCs w:val="16"/>
    </w:rPr>
  </w:style>
  <w:style w:type="paragraph" w:styleId="CommentText">
    <w:name w:val="annotation text"/>
    <w:basedOn w:val="Normal"/>
    <w:link w:val="CommentTextChar"/>
    <w:uiPriority w:val="99"/>
    <w:semiHidden/>
    <w:unhideWhenUsed/>
    <w:rsid w:val="00023D8D"/>
  </w:style>
  <w:style w:type="character" w:customStyle="1" w:styleId="CommentTextChar">
    <w:name w:val="Comment Text Char"/>
    <w:link w:val="CommentText"/>
    <w:uiPriority w:val="99"/>
    <w:semiHidden/>
    <w:rsid w:val="00023D8D"/>
    <w:rPr>
      <w:rFonts w:ascii="Arial" w:eastAsia="MS Mincho" w:hAnsi="Arial" w:cs="Times New Roman"/>
      <w:sz w:val="20"/>
      <w:szCs w:val="20"/>
    </w:rPr>
  </w:style>
  <w:style w:type="paragraph" w:styleId="CommentSubject">
    <w:name w:val="annotation subject"/>
    <w:basedOn w:val="CommentText"/>
    <w:next w:val="CommentText"/>
    <w:link w:val="CommentSubjectChar"/>
    <w:uiPriority w:val="99"/>
    <w:semiHidden/>
    <w:unhideWhenUsed/>
    <w:rsid w:val="00023D8D"/>
    <w:rPr>
      <w:b/>
      <w:bCs/>
    </w:rPr>
  </w:style>
  <w:style w:type="character" w:customStyle="1" w:styleId="CommentSubjectChar">
    <w:name w:val="Comment Subject Char"/>
    <w:link w:val="CommentSubject"/>
    <w:uiPriority w:val="99"/>
    <w:semiHidden/>
    <w:rsid w:val="00023D8D"/>
    <w:rPr>
      <w:rFonts w:ascii="Arial" w:eastAsia="MS Mincho" w:hAnsi="Arial" w:cs="Times New Roman"/>
      <w:b/>
      <w:bCs/>
      <w:sz w:val="20"/>
      <w:szCs w:val="20"/>
    </w:rPr>
  </w:style>
  <w:style w:type="paragraph" w:styleId="NoSpacing">
    <w:name w:val="No Spacing"/>
    <w:uiPriority w:val="1"/>
    <w:qFormat/>
    <w:rsid w:val="00AC7832"/>
    <w:rPr>
      <w:sz w:val="24"/>
      <w:szCs w:val="24"/>
      <w:lang w:val="en-US" w:eastAsia="en-US"/>
    </w:rPr>
  </w:style>
  <w:style w:type="character" w:customStyle="1" w:styleId="Heading3Char">
    <w:name w:val="Heading 3 Char"/>
    <w:basedOn w:val="DefaultParagraphFont"/>
    <w:link w:val="Heading3"/>
    <w:uiPriority w:val="9"/>
    <w:semiHidden/>
    <w:rsid w:val="00E10C0B"/>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987071">
      <w:bodyDiv w:val="1"/>
      <w:marLeft w:val="0"/>
      <w:marRight w:val="0"/>
      <w:marTop w:val="0"/>
      <w:marBottom w:val="0"/>
      <w:divBdr>
        <w:top w:val="none" w:sz="0" w:space="0" w:color="auto"/>
        <w:left w:val="none" w:sz="0" w:space="0" w:color="auto"/>
        <w:bottom w:val="none" w:sz="0" w:space="0" w:color="auto"/>
        <w:right w:val="none" w:sz="0" w:space="0" w:color="auto"/>
      </w:divBdr>
    </w:div>
    <w:div w:id="573322998">
      <w:bodyDiv w:val="1"/>
      <w:marLeft w:val="0"/>
      <w:marRight w:val="0"/>
      <w:marTop w:val="0"/>
      <w:marBottom w:val="0"/>
      <w:divBdr>
        <w:top w:val="none" w:sz="0" w:space="0" w:color="auto"/>
        <w:left w:val="none" w:sz="0" w:space="0" w:color="auto"/>
        <w:bottom w:val="none" w:sz="0" w:space="0" w:color="auto"/>
        <w:right w:val="none" w:sz="0" w:space="0" w:color="auto"/>
      </w:divBdr>
    </w:div>
    <w:div w:id="620305267">
      <w:bodyDiv w:val="1"/>
      <w:marLeft w:val="0"/>
      <w:marRight w:val="0"/>
      <w:marTop w:val="0"/>
      <w:marBottom w:val="0"/>
      <w:divBdr>
        <w:top w:val="none" w:sz="0" w:space="0" w:color="auto"/>
        <w:left w:val="none" w:sz="0" w:space="0" w:color="auto"/>
        <w:bottom w:val="none" w:sz="0" w:space="0" w:color="auto"/>
        <w:right w:val="none" w:sz="0" w:space="0" w:color="auto"/>
      </w:divBdr>
    </w:div>
    <w:div w:id="711155935">
      <w:bodyDiv w:val="1"/>
      <w:marLeft w:val="0"/>
      <w:marRight w:val="0"/>
      <w:marTop w:val="0"/>
      <w:marBottom w:val="0"/>
      <w:divBdr>
        <w:top w:val="none" w:sz="0" w:space="0" w:color="auto"/>
        <w:left w:val="none" w:sz="0" w:space="0" w:color="auto"/>
        <w:bottom w:val="none" w:sz="0" w:space="0" w:color="auto"/>
        <w:right w:val="none" w:sz="0" w:space="0" w:color="auto"/>
      </w:divBdr>
    </w:div>
    <w:div w:id="745345846">
      <w:bodyDiv w:val="1"/>
      <w:marLeft w:val="0"/>
      <w:marRight w:val="0"/>
      <w:marTop w:val="0"/>
      <w:marBottom w:val="0"/>
      <w:divBdr>
        <w:top w:val="none" w:sz="0" w:space="0" w:color="auto"/>
        <w:left w:val="none" w:sz="0" w:space="0" w:color="auto"/>
        <w:bottom w:val="none" w:sz="0" w:space="0" w:color="auto"/>
        <w:right w:val="none" w:sz="0" w:space="0" w:color="auto"/>
      </w:divBdr>
    </w:div>
    <w:div w:id="773675654">
      <w:bodyDiv w:val="1"/>
      <w:marLeft w:val="0"/>
      <w:marRight w:val="0"/>
      <w:marTop w:val="0"/>
      <w:marBottom w:val="0"/>
      <w:divBdr>
        <w:top w:val="none" w:sz="0" w:space="0" w:color="auto"/>
        <w:left w:val="none" w:sz="0" w:space="0" w:color="auto"/>
        <w:bottom w:val="none" w:sz="0" w:space="0" w:color="auto"/>
        <w:right w:val="none" w:sz="0" w:space="0" w:color="auto"/>
      </w:divBdr>
    </w:div>
    <w:div w:id="986473159">
      <w:bodyDiv w:val="1"/>
      <w:marLeft w:val="0"/>
      <w:marRight w:val="0"/>
      <w:marTop w:val="0"/>
      <w:marBottom w:val="0"/>
      <w:divBdr>
        <w:top w:val="none" w:sz="0" w:space="0" w:color="auto"/>
        <w:left w:val="none" w:sz="0" w:space="0" w:color="auto"/>
        <w:bottom w:val="none" w:sz="0" w:space="0" w:color="auto"/>
        <w:right w:val="none" w:sz="0" w:space="0" w:color="auto"/>
      </w:divBdr>
    </w:div>
    <w:div w:id="1371496533">
      <w:bodyDiv w:val="1"/>
      <w:marLeft w:val="0"/>
      <w:marRight w:val="0"/>
      <w:marTop w:val="0"/>
      <w:marBottom w:val="0"/>
      <w:divBdr>
        <w:top w:val="none" w:sz="0" w:space="0" w:color="auto"/>
        <w:left w:val="none" w:sz="0" w:space="0" w:color="auto"/>
        <w:bottom w:val="none" w:sz="0" w:space="0" w:color="auto"/>
        <w:right w:val="none" w:sz="0" w:space="0" w:color="auto"/>
      </w:divBdr>
    </w:div>
    <w:div w:id="1374891950">
      <w:bodyDiv w:val="1"/>
      <w:marLeft w:val="0"/>
      <w:marRight w:val="0"/>
      <w:marTop w:val="0"/>
      <w:marBottom w:val="0"/>
      <w:divBdr>
        <w:top w:val="none" w:sz="0" w:space="0" w:color="auto"/>
        <w:left w:val="none" w:sz="0" w:space="0" w:color="auto"/>
        <w:bottom w:val="none" w:sz="0" w:space="0" w:color="auto"/>
        <w:right w:val="none" w:sz="0" w:space="0" w:color="auto"/>
      </w:divBdr>
    </w:div>
    <w:div w:id="1472408118">
      <w:bodyDiv w:val="1"/>
      <w:marLeft w:val="0"/>
      <w:marRight w:val="0"/>
      <w:marTop w:val="0"/>
      <w:marBottom w:val="0"/>
      <w:divBdr>
        <w:top w:val="none" w:sz="0" w:space="0" w:color="auto"/>
        <w:left w:val="none" w:sz="0" w:space="0" w:color="auto"/>
        <w:bottom w:val="none" w:sz="0" w:space="0" w:color="auto"/>
        <w:right w:val="none" w:sz="0" w:space="0" w:color="auto"/>
      </w:divBdr>
    </w:div>
    <w:div w:id="1648582261">
      <w:bodyDiv w:val="1"/>
      <w:marLeft w:val="0"/>
      <w:marRight w:val="0"/>
      <w:marTop w:val="0"/>
      <w:marBottom w:val="0"/>
      <w:divBdr>
        <w:top w:val="none" w:sz="0" w:space="0" w:color="auto"/>
        <w:left w:val="none" w:sz="0" w:space="0" w:color="auto"/>
        <w:bottom w:val="none" w:sz="0" w:space="0" w:color="auto"/>
        <w:right w:val="none" w:sz="0" w:space="0" w:color="auto"/>
      </w:divBdr>
    </w:div>
    <w:div w:id="17536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EB49A-AAD8-4959-A7BA-D5C3FB56F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870</Words>
  <Characters>4961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Aon</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Pascual Lafuente</dc:creator>
  <cp:keywords/>
  <cp:lastModifiedBy>Paul Kiernan</cp:lastModifiedBy>
  <cp:revision>2</cp:revision>
  <cp:lastPrinted>2017-01-24T11:53:00Z</cp:lastPrinted>
  <dcterms:created xsi:type="dcterms:W3CDTF">2025-06-18T07:09:00Z</dcterms:created>
  <dcterms:modified xsi:type="dcterms:W3CDTF">2025-06-18T07:09:00Z</dcterms:modified>
</cp:coreProperties>
</file>